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D85" w:rsidRPr="00D05D85" w:rsidRDefault="00D05D85" w:rsidP="004C5AD3">
      <w:pPr>
        <w:widowControl/>
        <w:shd w:val="clear" w:color="auto" w:fill="FFFFFF"/>
        <w:spacing w:line="440" w:lineRule="exact"/>
        <w:ind w:firstLine="480"/>
        <w:jc w:val="center"/>
        <w:rPr>
          <w:rFonts w:ascii="Arial" w:eastAsia="宋体" w:hAnsi="Arial" w:cs="Arial"/>
          <w:color w:val="333333"/>
          <w:kern w:val="0"/>
          <w:sz w:val="32"/>
          <w:szCs w:val="32"/>
        </w:rPr>
      </w:pPr>
      <w:r w:rsidRPr="00D05D85">
        <w:rPr>
          <w:rFonts w:ascii="Arial" w:eastAsia="宋体" w:hAnsi="Arial" w:cs="Arial"/>
          <w:b/>
          <w:bCs/>
          <w:color w:val="333333"/>
          <w:kern w:val="0"/>
          <w:sz w:val="32"/>
          <w:szCs w:val="32"/>
        </w:rPr>
        <w:t>中国共产党第十九届中央委员会第五次全体会议公报</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2020</w:t>
      </w:r>
      <w:r w:rsidRPr="00D05D85">
        <w:rPr>
          <w:rFonts w:ascii="Arial" w:eastAsia="宋体" w:hAnsi="Arial" w:cs="Arial"/>
          <w:color w:val="333333"/>
          <w:kern w:val="0"/>
          <w:sz w:val="24"/>
          <w:szCs w:val="24"/>
        </w:rPr>
        <w:t>年</w:t>
      </w:r>
      <w:r w:rsidRPr="00D05D85">
        <w:rPr>
          <w:rFonts w:ascii="Arial" w:eastAsia="宋体" w:hAnsi="Arial" w:cs="Arial"/>
          <w:color w:val="333333"/>
          <w:kern w:val="0"/>
          <w:sz w:val="24"/>
          <w:szCs w:val="24"/>
        </w:rPr>
        <w:t>10</w:t>
      </w:r>
      <w:r w:rsidRPr="00D05D85">
        <w:rPr>
          <w:rFonts w:ascii="Arial" w:eastAsia="宋体" w:hAnsi="Arial" w:cs="Arial"/>
          <w:color w:val="333333"/>
          <w:kern w:val="0"/>
          <w:sz w:val="24"/>
          <w:szCs w:val="24"/>
        </w:rPr>
        <w:t>月</w:t>
      </w:r>
      <w:r w:rsidRPr="00D05D85">
        <w:rPr>
          <w:rFonts w:ascii="Arial" w:eastAsia="宋体" w:hAnsi="Arial" w:cs="Arial"/>
          <w:color w:val="333333"/>
          <w:kern w:val="0"/>
          <w:sz w:val="24"/>
          <w:szCs w:val="24"/>
        </w:rPr>
        <w:t>29</w:t>
      </w:r>
      <w:r w:rsidRPr="00D05D85">
        <w:rPr>
          <w:rFonts w:ascii="Arial" w:eastAsia="宋体" w:hAnsi="Arial" w:cs="Arial"/>
          <w:color w:val="333333"/>
          <w:kern w:val="0"/>
          <w:sz w:val="24"/>
          <w:szCs w:val="24"/>
        </w:rPr>
        <w:t>日中国共产党第十九届中央委员会第五次全体会议通过）</w:t>
      </w:r>
    </w:p>
    <w:p w:rsidR="007538CE" w:rsidRPr="004C5AD3" w:rsidRDefault="007538CE" w:rsidP="004C5AD3">
      <w:pPr>
        <w:spacing w:line="440" w:lineRule="exact"/>
        <w:rPr>
          <w:sz w:val="24"/>
          <w:szCs w:val="24"/>
        </w:rPr>
      </w:pPr>
    </w:p>
    <w:p w:rsidR="00D05D85" w:rsidRPr="004C5AD3" w:rsidRDefault="00D05D85" w:rsidP="004C5AD3">
      <w:pPr>
        <w:spacing w:line="440" w:lineRule="exact"/>
        <w:rPr>
          <w:b/>
          <w:sz w:val="24"/>
          <w:szCs w:val="24"/>
        </w:rPr>
      </w:pPr>
      <w:r w:rsidRPr="004C5AD3">
        <w:rPr>
          <w:rFonts w:hint="eastAsia"/>
          <w:b/>
          <w:sz w:val="24"/>
          <w:szCs w:val="24"/>
        </w:rPr>
        <w:t>(</w:t>
      </w:r>
      <w:r w:rsidRPr="004C5AD3">
        <w:rPr>
          <w:rFonts w:hint="eastAsia"/>
          <w:b/>
          <w:sz w:val="24"/>
          <w:szCs w:val="24"/>
        </w:rPr>
        <w:t>全会</w:t>
      </w:r>
      <w:r w:rsidRPr="004C5AD3">
        <w:rPr>
          <w:b/>
          <w:sz w:val="24"/>
          <w:szCs w:val="24"/>
        </w:rPr>
        <w:t>基本情况</w:t>
      </w:r>
      <w:r w:rsidRPr="004C5AD3">
        <w:rPr>
          <w:rFonts w:hint="eastAsia"/>
          <w:b/>
          <w:sz w:val="24"/>
          <w:szCs w:val="24"/>
        </w:rPr>
        <w:t>)</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中国共产党第十九届中央委员会第五次全体会议，于</w:t>
      </w:r>
      <w:r w:rsidRPr="00D05D85">
        <w:rPr>
          <w:rFonts w:ascii="Arial" w:eastAsia="宋体" w:hAnsi="Arial" w:cs="Arial"/>
          <w:color w:val="333333"/>
          <w:kern w:val="0"/>
          <w:sz w:val="24"/>
          <w:szCs w:val="24"/>
        </w:rPr>
        <w:t>2020</w:t>
      </w:r>
      <w:r w:rsidRPr="00D05D85">
        <w:rPr>
          <w:rFonts w:ascii="Arial" w:eastAsia="宋体" w:hAnsi="Arial" w:cs="Arial"/>
          <w:color w:val="333333"/>
          <w:kern w:val="0"/>
          <w:sz w:val="24"/>
          <w:szCs w:val="24"/>
        </w:rPr>
        <w:t>年</w:t>
      </w:r>
      <w:r w:rsidRPr="00D05D85">
        <w:rPr>
          <w:rFonts w:ascii="Arial" w:eastAsia="宋体" w:hAnsi="Arial" w:cs="Arial"/>
          <w:color w:val="333333"/>
          <w:kern w:val="0"/>
          <w:sz w:val="24"/>
          <w:szCs w:val="24"/>
        </w:rPr>
        <w:t>10</w:t>
      </w:r>
      <w:r w:rsidRPr="00D05D85">
        <w:rPr>
          <w:rFonts w:ascii="Arial" w:eastAsia="宋体" w:hAnsi="Arial" w:cs="Arial"/>
          <w:color w:val="333333"/>
          <w:kern w:val="0"/>
          <w:sz w:val="24"/>
          <w:szCs w:val="24"/>
        </w:rPr>
        <w:t>月</w:t>
      </w:r>
      <w:r w:rsidRPr="00D05D85">
        <w:rPr>
          <w:rFonts w:ascii="Arial" w:eastAsia="宋体" w:hAnsi="Arial" w:cs="Arial"/>
          <w:color w:val="333333"/>
          <w:kern w:val="0"/>
          <w:sz w:val="24"/>
          <w:szCs w:val="24"/>
        </w:rPr>
        <w:t>26</w:t>
      </w:r>
      <w:r w:rsidRPr="00D05D85">
        <w:rPr>
          <w:rFonts w:ascii="Arial" w:eastAsia="宋体" w:hAnsi="Arial" w:cs="Arial"/>
          <w:color w:val="333333"/>
          <w:kern w:val="0"/>
          <w:sz w:val="24"/>
          <w:szCs w:val="24"/>
        </w:rPr>
        <w:t>日至</w:t>
      </w:r>
      <w:r w:rsidRPr="00D05D85">
        <w:rPr>
          <w:rFonts w:ascii="Arial" w:eastAsia="宋体" w:hAnsi="Arial" w:cs="Arial"/>
          <w:color w:val="333333"/>
          <w:kern w:val="0"/>
          <w:sz w:val="24"/>
          <w:szCs w:val="24"/>
        </w:rPr>
        <w:t>29</w:t>
      </w:r>
      <w:r w:rsidRPr="00D05D85">
        <w:rPr>
          <w:rFonts w:ascii="Arial" w:eastAsia="宋体" w:hAnsi="Arial" w:cs="Arial"/>
          <w:color w:val="333333"/>
          <w:kern w:val="0"/>
          <w:sz w:val="24"/>
          <w:szCs w:val="24"/>
        </w:rPr>
        <w:t>日在北京举行。</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出席这次全会的有，中央委员</w:t>
      </w:r>
      <w:r w:rsidRPr="00D05D85">
        <w:rPr>
          <w:rFonts w:ascii="Arial" w:eastAsia="宋体" w:hAnsi="Arial" w:cs="Arial"/>
          <w:color w:val="333333"/>
          <w:kern w:val="0"/>
          <w:sz w:val="24"/>
          <w:szCs w:val="24"/>
        </w:rPr>
        <w:t>198</w:t>
      </w:r>
      <w:r w:rsidRPr="00D05D85">
        <w:rPr>
          <w:rFonts w:ascii="Arial" w:eastAsia="宋体" w:hAnsi="Arial" w:cs="Arial"/>
          <w:color w:val="333333"/>
          <w:kern w:val="0"/>
          <w:sz w:val="24"/>
          <w:szCs w:val="24"/>
        </w:rPr>
        <w:t>人，候补中央委员</w:t>
      </w:r>
      <w:r w:rsidRPr="00D05D85">
        <w:rPr>
          <w:rFonts w:ascii="Arial" w:eastAsia="宋体" w:hAnsi="Arial" w:cs="Arial"/>
          <w:color w:val="333333"/>
          <w:kern w:val="0"/>
          <w:sz w:val="24"/>
          <w:szCs w:val="24"/>
        </w:rPr>
        <w:t>166</w:t>
      </w:r>
      <w:r w:rsidRPr="00D05D85">
        <w:rPr>
          <w:rFonts w:ascii="Arial" w:eastAsia="宋体" w:hAnsi="Arial" w:cs="Arial"/>
          <w:color w:val="333333"/>
          <w:kern w:val="0"/>
          <w:sz w:val="24"/>
          <w:szCs w:val="24"/>
        </w:rPr>
        <w:t>人。中央纪律检查委员会常务委员会委员和有关方面负责同志列席会议。党的十九大代表中的部分基层同志和专家学者也列席会议。</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全会由中央政治局主持。中央委员会总书记习近平作了重要讲话。</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全会听取和讨论了习近平受中央政治局委托作的工作报告，审议通过了《中共中央关于制定国民经济和社会发展第十四个五年规划和二〇三五年远景目标的建议》。习近平就《建议（讨论稿）》向全会作了说明。</w:t>
      </w:r>
    </w:p>
    <w:p w:rsidR="00D05D85" w:rsidRPr="004C5AD3" w:rsidRDefault="00D05D85" w:rsidP="004C5AD3">
      <w:pPr>
        <w:spacing w:line="440" w:lineRule="exact"/>
        <w:rPr>
          <w:sz w:val="24"/>
          <w:szCs w:val="24"/>
        </w:rPr>
      </w:pPr>
    </w:p>
    <w:p w:rsidR="00D05D85" w:rsidRPr="004C5AD3" w:rsidRDefault="004C5AD3" w:rsidP="004C5AD3">
      <w:pPr>
        <w:spacing w:line="440" w:lineRule="exact"/>
        <w:rPr>
          <w:b/>
          <w:sz w:val="24"/>
          <w:szCs w:val="24"/>
        </w:rPr>
      </w:pPr>
      <w:r w:rsidRPr="004C5AD3">
        <w:rPr>
          <w:rFonts w:hint="eastAsia"/>
          <w:b/>
          <w:sz w:val="24"/>
          <w:szCs w:val="24"/>
        </w:rPr>
        <w:t>（一个</w:t>
      </w:r>
      <w:r w:rsidRPr="004C5AD3">
        <w:rPr>
          <w:b/>
          <w:sz w:val="24"/>
          <w:szCs w:val="24"/>
        </w:rPr>
        <w:t>重要判断</w:t>
      </w:r>
      <w:r w:rsidRPr="004C5AD3">
        <w:rPr>
          <w:rFonts w:hint="eastAsia"/>
          <w:b/>
          <w:sz w:val="24"/>
          <w:szCs w:val="24"/>
        </w:rPr>
        <w:t>）</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全会充分肯定党的十九届四中全会以来中央政治局的工作。一致认为，一年来，中央政治局高举中国特色社会主义伟大旗帜，坚持以马克思列宁主义、毛泽东思想、邓小平理论、</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三个代表</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重要思想、科学发展观、习近平新时代中国特色社会主义思想为指导，全面贯彻党的十九大和十九届二中、三中、四中全会精神，增强</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四个意识</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、坚定</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四个自信</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、做到</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两个维护</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，统筹推进</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五位一体</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总体布局，协调推进</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四个全面</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战略布局，坚持稳中求进工作总基调，坚持新发展理念，坚定不移推进改革开放，沉着有力应对各种风险挑战，统筹新冠肺炎疫情防控和经济社会发展工作，把人民生命安全和身体健康放在第一位，把握扩大内需这个战略基点，深化供给侧结构性改革，加大宏观政策应对力度，扎实做好</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六稳</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工作、全面落实</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六保</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任务，坚决维护国家主权、安全、发展利益，疫情防控工作取得重大战略成果，三大攻坚战扎实推进，经济增长好于预期，人民生活得到有力保障，社会大局保持稳定，中国特色大国外交积极推进，党和国家各项事业取得新的重大成就。</w:t>
      </w:r>
    </w:p>
    <w:p w:rsidR="00D05D85" w:rsidRPr="004C5AD3" w:rsidRDefault="00D05D85" w:rsidP="004C5AD3">
      <w:pPr>
        <w:widowControl/>
        <w:shd w:val="clear" w:color="auto" w:fill="FFFFFF"/>
        <w:spacing w:line="440" w:lineRule="exact"/>
        <w:ind w:firstLine="480"/>
        <w:jc w:val="left"/>
        <w:rPr>
          <w:rFonts w:ascii="Arial" w:eastAsia="宋体" w:hAnsi="Arial" w:cs="Arial"/>
          <w:b/>
          <w:color w:val="333333"/>
          <w:kern w:val="0"/>
          <w:sz w:val="24"/>
          <w:szCs w:val="24"/>
        </w:rPr>
      </w:pPr>
      <w:r w:rsidRPr="00D05D85">
        <w:rPr>
          <w:rFonts w:ascii="Arial" w:eastAsia="宋体" w:hAnsi="Arial" w:cs="Arial"/>
          <w:color w:val="333333"/>
          <w:kern w:val="0"/>
          <w:sz w:val="24"/>
          <w:szCs w:val="24"/>
        </w:rPr>
        <w:t>全会一致认为，面对错综复杂的国际形势、艰巨繁重的国内改革发展稳定任务特别是新冠肺炎疫情严重冲击，以习近平同志为核心的党中央不忘初心、</w:t>
      </w:r>
      <w:r w:rsidRPr="00D05D85">
        <w:rPr>
          <w:rFonts w:ascii="Arial" w:eastAsia="宋体" w:hAnsi="Arial" w:cs="Arial"/>
          <w:color w:val="333333"/>
          <w:kern w:val="0"/>
          <w:sz w:val="24"/>
          <w:szCs w:val="24"/>
        </w:rPr>
        <w:lastRenderedPageBreak/>
        <w:t>牢记使命，团结带领全党全国各族人民砥砺前行、开拓创新，奋发有为推进党和国家各项事业，战胜各种风险挑战，中国特色社会主义的航船继续乘风破浪、坚毅前行。</w:t>
      </w:r>
      <w:r w:rsidRPr="00D05D85">
        <w:rPr>
          <w:rFonts w:ascii="Arial" w:eastAsia="宋体" w:hAnsi="Arial" w:cs="Arial"/>
          <w:b/>
          <w:color w:val="333333"/>
          <w:kern w:val="0"/>
          <w:sz w:val="24"/>
          <w:szCs w:val="24"/>
        </w:rPr>
        <w:t>实践再次证明，有习近平同志作为党中央的核心、全党的核心领航掌舵，有全党全国各族人民团结一心、顽强奋斗，我们就一定能够战胜前进道路上出现的各种艰难险阻，一定能够在新时代把中国特色社会主义更加有力地推向前进。</w:t>
      </w:r>
    </w:p>
    <w:p w:rsidR="00D05D85" w:rsidRPr="00D05D85" w:rsidRDefault="00D05D85" w:rsidP="004C5AD3">
      <w:pPr>
        <w:widowControl/>
        <w:shd w:val="clear" w:color="auto" w:fill="FFFFFF"/>
        <w:spacing w:line="440" w:lineRule="exact"/>
        <w:ind w:firstLine="480"/>
        <w:jc w:val="left"/>
        <w:rPr>
          <w:rFonts w:ascii="Arial" w:eastAsia="宋体" w:hAnsi="Arial" w:cs="Arial" w:hint="eastAsia"/>
          <w:color w:val="333333"/>
          <w:kern w:val="0"/>
          <w:sz w:val="24"/>
          <w:szCs w:val="24"/>
        </w:rPr>
      </w:pPr>
      <w:r w:rsidRPr="004C5AD3">
        <w:rPr>
          <w:rFonts w:ascii="Arial" w:eastAsia="宋体" w:hAnsi="Arial" w:cs="Arial" w:hint="eastAsia"/>
          <w:b/>
          <w:color w:val="333333"/>
          <w:kern w:val="0"/>
          <w:sz w:val="24"/>
          <w:szCs w:val="24"/>
        </w:rPr>
        <w:t>（</w:t>
      </w:r>
      <w:r w:rsidR="004C5AD3">
        <w:rPr>
          <w:rFonts w:ascii="Arial" w:eastAsia="宋体" w:hAnsi="Arial" w:cs="Arial" w:hint="eastAsia"/>
          <w:b/>
          <w:color w:val="333333"/>
          <w:kern w:val="0"/>
          <w:sz w:val="24"/>
          <w:szCs w:val="24"/>
        </w:rPr>
        <w:t>总结：</w:t>
      </w:r>
      <w:r w:rsidRPr="004C5AD3">
        <w:rPr>
          <w:rFonts w:ascii="Arial" w:eastAsia="宋体" w:hAnsi="Arial" w:cs="Arial" w:hint="eastAsia"/>
          <w:b/>
          <w:color w:val="333333"/>
          <w:kern w:val="0"/>
          <w:sz w:val="24"/>
          <w:szCs w:val="24"/>
        </w:rPr>
        <w:t>决胜</w:t>
      </w:r>
      <w:r w:rsidRPr="004C5AD3">
        <w:rPr>
          <w:rFonts w:ascii="Arial" w:eastAsia="宋体" w:hAnsi="Arial" w:cs="Arial"/>
          <w:b/>
          <w:color w:val="333333"/>
          <w:kern w:val="0"/>
          <w:sz w:val="24"/>
          <w:szCs w:val="24"/>
        </w:rPr>
        <w:t>全面建成小康社会</w:t>
      </w:r>
      <w:r w:rsidRPr="004C5AD3">
        <w:rPr>
          <w:rFonts w:ascii="Arial" w:eastAsia="宋体" w:hAnsi="Arial" w:cs="Arial" w:hint="eastAsia"/>
          <w:b/>
          <w:color w:val="333333"/>
          <w:kern w:val="0"/>
          <w:sz w:val="24"/>
          <w:szCs w:val="24"/>
        </w:rPr>
        <w:t>取得</w:t>
      </w:r>
      <w:r w:rsidRPr="004C5AD3">
        <w:rPr>
          <w:rFonts w:ascii="Arial" w:eastAsia="宋体" w:hAnsi="Arial" w:cs="Arial"/>
          <w:b/>
          <w:color w:val="333333"/>
          <w:kern w:val="0"/>
          <w:sz w:val="24"/>
          <w:szCs w:val="24"/>
        </w:rPr>
        <w:t>的</w:t>
      </w:r>
      <w:r w:rsidRPr="004C5AD3">
        <w:rPr>
          <w:rFonts w:ascii="Arial" w:eastAsia="宋体" w:hAnsi="Arial" w:cs="Arial" w:hint="eastAsia"/>
          <w:b/>
          <w:color w:val="333333"/>
          <w:kern w:val="0"/>
          <w:sz w:val="24"/>
          <w:szCs w:val="24"/>
        </w:rPr>
        <w:t>10</w:t>
      </w:r>
      <w:r w:rsidRPr="004C5AD3">
        <w:rPr>
          <w:rFonts w:ascii="Arial" w:eastAsia="宋体" w:hAnsi="Arial" w:cs="Arial" w:hint="eastAsia"/>
          <w:b/>
          <w:color w:val="333333"/>
          <w:kern w:val="0"/>
          <w:sz w:val="24"/>
          <w:szCs w:val="24"/>
        </w:rPr>
        <w:t>个</w:t>
      </w:r>
      <w:r w:rsidRPr="004C5AD3">
        <w:rPr>
          <w:rFonts w:ascii="Arial" w:eastAsia="宋体" w:hAnsi="Arial" w:cs="Arial"/>
          <w:b/>
          <w:color w:val="333333"/>
          <w:kern w:val="0"/>
          <w:sz w:val="24"/>
          <w:szCs w:val="24"/>
        </w:rPr>
        <w:t>方面</w:t>
      </w:r>
      <w:r w:rsidRPr="004C5AD3">
        <w:rPr>
          <w:rFonts w:ascii="Arial" w:eastAsia="宋体" w:hAnsi="Arial" w:cs="Arial" w:hint="eastAsia"/>
          <w:b/>
          <w:color w:val="333333"/>
          <w:kern w:val="0"/>
          <w:sz w:val="24"/>
          <w:szCs w:val="24"/>
        </w:rPr>
        <w:t>决定性</w:t>
      </w:r>
      <w:r w:rsidRPr="004C5AD3">
        <w:rPr>
          <w:rFonts w:ascii="Arial" w:eastAsia="宋体" w:hAnsi="Arial" w:cs="Arial"/>
          <w:b/>
          <w:color w:val="333333"/>
          <w:kern w:val="0"/>
          <w:sz w:val="24"/>
          <w:szCs w:val="24"/>
        </w:rPr>
        <w:t>成就</w:t>
      </w:r>
      <w:r w:rsidRPr="004C5AD3">
        <w:rPr>
          <w:rFonts w:ascii="Arial" w:eastAsia="宋体" w:hAnsi="Arial" w:cs="Arial" w:hint="eastAsia"/>
          <w:b/>
          <w:color w:val="333333"/>
          <w:kern w:val="0"/>
          <w:sz w:val="24"/>
          <w:szCs w:val="24"/>
        </w:rPr>
        <w:t>）</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全会高度评价决胜全面建成小康社会取得的决定性成就。</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十三五</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时期，全面深化改革取得重大突破，全面依法治国取得重大进展，全面从严治党取得重大成果，国家治理体系和治理能力现代化加快推进，中国共产党领导和我国社会主义制度优势进一步彰显；经济实力、科技实力、综合国力跃上新的大台阶，经济运行总体平稳，经济结构持续优化，预计二〇二〇年国内生产总值突破</w:t>
      </w:r>
      <w:proofErr w:type="gramStart"/>
      <w:r w:rsidRPr="00D05D85">
        <w:rPr>
          <w:rFonts w:ascii="Arial" w:eastAsia="宋体" w:hAnsi="Arial" w:cs="Arial"/>
          <w:b/>
          <w:color w:val="333333"/>
          <w:kern w:val="0"/>
          <w:sz w:val="24"/>
          <w:szCs w:val="24"/>
        </w:rPr>
        <w:t>一百万亿</w:t>
      </w:r>
      <w:proofErr w:type="gramEnd"/>
      <w:r w:rsidRPr="00D05D85">
        <w:rPr>
          <w:rFonts w:ascii="Arial" w:eastAsia="宋体" w:hAnsi="Arial" w:cs="Arial"/>
          <w:b/>
          <w:color w:val="333333"/>
          <w:kern w:val="0"/>
          <w:sz w:val="24"/>
          <w:szCs w:val="24"/>
        </w:rPr>
        <w:t>元；脱贫攻坚成果举世瞩目，五千五百七十五万农村贫困人口实现脱贫；粮食年产量连续五年稳定在</w:t>
      </w:r>
      <w:proofErr w:type="gramStart"/>
      <w:r w:rsidRPr="00D05D85">
        <w:rPr>
          <w:rFonts w:ascii="Arial" w:eastAsia="宋体" w:hAnsi="Arial" w:cs="Arial"/>
          <w:b/>
          <w:color w:val="333333"/>
          <w:kern w:val="0"/>
          <w:sz w:val="24"/>
          <w:szCs w:val="24"/>
        </w:rPr>
        <w:t>一万三千亿斤</w:t>
      </w:r>
      <w:proofErr w:type="gramEnd"/>
      <w:r w:rsidRPr="00D05D85">
        <w:rPr>
          <w:rFonts w:ascii="Arial" w:eastAsia="宋体" w:hAnsi="Arial" w:cs="Arial"/>
          <w:b/>
          <w:color w:val="333333"/>
          <w:kern w:val="0"/>
          <w:sz w:val="24"/>
          <w:szCs w:val="24"/>
        </w:rPr>
        <w:t>以上；污染防治力度加大，生态环境明显改善；对外开放持续扩大，共建</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一带一路</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成果丰硕；人民生活水平显著提高，高等教育进入普及化阶段，城镇新增就业超过六千万人，建成世界上规模最大的社会保障体系，基本医疗保险覆盖超过十三亿人，基本养老保险覆盖近十亿人，新冠肺炎疫情防控取得重大战略成果；文化事业和文化产业繁荣发展；国防和军队建设水平大幅提升，军队组织形态实现重大变革；国家安全全面加强，社会保持和谐稳定。</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十三五</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规划目标任务即将完成，全面建成小康社会胜利在望，中华民族伟大复兴向前迈出了新的一大步，社会主义中国以更加雄伟的身姿屹立于世界东方。</w:t>
      </w:r>
    </w:p>
    <w:p w:rsidR="00D05D85" w:rsidRPr="004C5AD3"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全会强调，全党全国各族人民要再接再厉、一鼓作气，确保如期打赢脱贫攻坚战，确保如期全面建成小康社会、实现第一个百年奋斗目标，为开启全面建设社会主义现代化国家新征程奠定坚实基础。</w:t>
      </w:r>
    </w:p>
    <w:p w:rsidR="00D05D85" w:rsidRPr="004C5AD3" w:rsidRDefault="00D05D85" w:rsidP="004C5AD3">
      <w:pPr>
        <w:widowControl/>
        <w:shd w:val="clear" w:color="auto" w:fill="FFFFFF"/>
        <w:spacing w:line="440" w:lineRule="exact"/>
        <w:ind w:firstLine="480"/>
        <w:jc w:val="left"/>
        <w:rPr>
          <w:rFonts w:ascii="Arial" w:eastAsia="宋体" w:hAnsi="Arial" w:cs="Arial"/>
          <w:b/>
          <w:color w:val="333333"/>
          <w:kern w:val="0"/>
          <w:sz w:val="24"/>
          <w:szCs w:val="24"/>
        </w:rPr>
      </w:pPr>
      <w:r w:rsidRPr="004C5AD3">
        <w:rPr>
          <w:rFonts w:ascii="Arial" w:eastAsia="宋体" w:hAnsi="Arial" w:cs="Arial" w:hint="eastAsia"/>
          <w:b/>
          <w:color w:val="333333"/>
          <w:kern w:val="0"/>
          <w:sz w:val="24"/>
          <w:szCs w:val="24"/>
        </w:rPr>
        <w:t>（</w:t>
      </w:r>
      <w:r w:rsidR="004C5AD3">
        <w:rPr>
          <w:rFonts w:ascii="Arial" w:eastAsia="宋体" w:hAnsi="Arial" w:cs="Arial" w:hint="eastAsia"/>
          <w:b/>
          <w:color w:val="333333"/>
          <w:kern w:val="0"/>
          <w:sz w:val="24"/>
          <w:szCs w:val="24"/>
        </w:rPr>
        <w:t>分析</w:t>
      </w:r>
      <w:r w:rsidR="00DB0E82">
        <w:rPr>
          <w:rFonts w:ascii="Arial" w:eastAsia="宋体" w:hAnsi="Arial" w:cs="Arial" w:hint="eastAsia"/>
          <w:b/>
          <w:color w:val="333333"/>
          <w:kern w:val="0"/>
          <w:sz w:val="24"/>
          <w:szCs w:val="24"/>
        </w:rPr>
        <w:t>形势</w:t>
      </w:r>
      <w:bookmarkStart w:id="0" w:name="_GoBack"/>
      <w:bookmarkEnd w:id="0"/>
      <w:r w:rsidR="004C5AD3">
        <w:rPr>
          <w:rFonts w:ascii="Arial" w:eastAsia="宋体" w:hAnsi="Arial" w:cs="Arial"/>
          <w:b/>
          <w:color w:val="333333"/>
          <w:kern w:val="0"/>
          <w:sz w:val="24"/>
          <w:szCs w:val="24"/>
        </w:rPr>
        <w:t>：</w:t>
      </w:r>
      <w:r w:rsidRPr="004C5AD3">
        <w:rPr>
          <w:rFonts w:ascii="Arial" w:eastAsia="宋体" w:hAnsi="Arial" w:cs="Arial" w:hint="eastAsia"/>
          <w:b/>
          <w:color w:val="333333"/>
          <w:kern w:val="0"/>
          <w:sz w:val="24"/>
          <w:szCs w:val="24"/>
        </w:rPr>
        <w:t>我</w:t>
      </w:r>
      <w:r w:rsidRPr="004C5AD3">
        <w:rPr>
          <w:rFonts w:ascii="Arial" w:eastAsia="宋体" w:hAnsi="Arial" w:cs="Arial"/>
          <w:b/>
          <w:color w:val="333333"/>
          <w:kern w:val="0"/>
          <w:sz w:val="24"/>
          <w:szCs w:val="24"/>
        </w:rPr>
        <w:t>国发展环境面临的</w:t>
      </w:r>
      <w:r w:rsidRPr="004C5AD3">
        <w:rPr>
          <w:rFonts w:ascii="Arial" w:eastAsia="宋体" w:hAnsi="Arial" w:cs="Arial" w:hint="eastAsia"/>
          <w:b/>
          <w:color w:val="333333"/>
          <w:kern w:val="0"/>
          <w:sz w:val="24"/>
          <w:szCs w:val="24"/>
        </w:rPr>
        <w:t>深刻</w:t>
      </w:r>
      <w:r w:rsidRPr="004C5AD3">
        <w:rPr>
          <w:rFonts w:ascii="Arial" w:eastAsia="宋体" w:hAnsi="Arial" w:cs="Arial"/>
          <w:b/>
          <w:color w:val="333333"/>
          <w:kern w:val="0"/>
          <w:sz w:val="24"/>
          <w:szCs w:val="24"/>
        </w:rPr>
        <w:t>复杂变化</w:t>
      </w:r>
      <w:r w:rsidRPr="004C5AD3">
        <w:rPr>
          <w:rFonts w:ascii="Arial" w:eastAsia="宋体" w:hAnsi="Arial" w:cs="Arial" w:hint="eastAsia"/>
          <w:b/>
          <w:color w:val="333333"/>
          <w:kern w:val="0"/>
          <w:sz w:val="24"/>
          <w:szCs w:val="24"/>
        </w:rPr>
        <w:t>）</w:t>
      </w:r>
    </w:p>
    <w:p w:rsidR="00D05D85" w:rsidRPr="004C5AD3"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全会深入分析了我国发展环境面临的深刻复杂变化，</w:t>
      </w:r>
      <w:r w:rsidRPr="00D05D85">
        <w:rPr>
          <w:rFonts w:ascii="Arial" w:eastAsia="宋体" w:hAnsi="Arial" w:cs="Arial"/>
          <w:b/>
          <w:color w:val="333333"/>
          <w:kern w:val="0"/>
          <w:sz w:val="24"/>
          <w:szCs w:val="24"/>
        </w:rPr>
        <w:t>认为当前和今后一个时期，我国发展仍然处于重要战略机遇期，但机遇和挑战都有新的发展变化。当今世界正经历百年未有之大变局，新一轮科技革命和产业变革深入发展，国际力量对比深刻调整，和平与发展仍然是时代主题，人类命运共同体理念深入人心，同时国际环境日趋复杂，不稳定性不确定性明显增加。我国已转向高质</w:t>
      </w:r>
      <w:r w:rsidRPr="00D05D85">
        <w:rPr>
          <w:rFonts w:ascii="Arial" w:eastAsia="宋体" w:hAnsi="Arial" w:cs="Arial"/>
          <w:b/>
          <w:color w:val="333333"/>
          <w:kern w:val="0"/>
          <w:sz w:val="24"/>
          <w:szCs w:val="24"/>
        </w:rPr>
        <w:lastRenderedPageBreak/>
        <w:t>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w:t>
      </w:r>
      <w:r w:rsidRPr="00D05D85">
        <w:rPr>
          <w:rFonts w:ascii="Arial" w:eastAsia="宋体" w:hAnsi="Arial" w:cs="Arial"/>
          <w:color w:val="333333"/>
          <w:kern w:val="0"/>
          <w:sz w:val="24"/>
          <w:szCs w:val="24"/>
        </w:rPr>
        <w:t>全党要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rsidR="00D05D85" w:rsidRPr="004C5AD3"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p>
    <w:p w:rsidR="00D05D85" w:rsidRPr="00D05D85" w:rsidRDefault="00D05D85" w:rsidP="004C5AD3">
      <w:pPr>
        <w:widowControl/>
        <w:shd w:val="clear" w:color="auto" w:fill="FFFFFF"/>
        <w:spacing w:line="440" w:lineRule="exact"/>
        <w:ind w:firstLine="480"/>
        <w:jc w:val="left"/>
        <w:rPr>
          <w:rFonts w:ascii="Arial" w:eastAsia="宋体" w:hAnsi="Arial" w:cs="Arial" w:hint="eastAsia"/>
          <w:b/>
          <w:color w:val="333333"/>
          <w:kern w:val="0"/>
          <w:sz w:val="24"/>
          <w:szCs w:val="24"/>
        </w:rPr>
      </w:pPr>
      <w:r w:rsidRPr="004C5AD3">
        <w:rPr>
          <w:rFonts w:ascii="Arial" w:eastAsia="宋体" w:hAnsi="Arial" w:cs="Arial" w:hint="eastAsia"/>
          <w:b/>
          <w:color w:val="333333"/>
          <w:kern w:val="0"/>
          <w:sz w:val="24"/>
          <w:szCs w:val="24"/>
        </w:rPr>
        <w:t>（</w:t>
      </w:r>
      <w:r w:rsidR="004C5AD3">
        <w:rPr>
          <w:rFonts w:ascii="Arial" w:eastAsia="宋体" w:hAnsi="Arial" w:cs="Arial" w:hint="eastAsia"/>
          <w:b/>
          <w:color w:val="333333"/>
          <w:kern w:val="0"/>
          <w:sz w:val="24"/>
          <w:szCs w:val="24"/>
        </w:rPr>
        <w:t>制定远景</w:t>
      </w:r>
      <w:r w:rsidR="004C5AD3">
        <w:rPr>
          <w:rFonts w:ascii="Arial" w:eastAsia="宋体" w:hAnsi="Arial" w:cs="Arial"/>
          <w:b/>
          <w:color w:val="333333"/>
          <w:kern w:val="0"/>
          <w:sz w:val="24"/>
          <w:szCs w:val="24"/>
        </w:rPr>
        <w:t>目标：</w:t>
      </w:r>
      <w:r w:rsidRPr="004C5AD3">
        <w:rPr>
          <w:rFonts w:ascii="Arial" w:eastAsia="宋体" w:hAnsi="Arial" w:cs="Arial" w:hint="eastAsia"/>
          <w:b/>
          <w:color w:val="333333"/>
          <w:kern w:val="0"/>
          <w:sz w:val="24"/>
          <w:szCs w:val="24"/>
        </w:rPr>
        <w:t>到</w:t>
      </w:r>
      <w:r w:rsidRPr="004C5AD3">
        <w:rPr>
          <w:rFonts w:ascii="Arial" w:eastAsia="宋体" w:hAnsi="Arial" w:cs="Arial" w:hint="eastAsia"/>
          <w:b/>
          <w:color w:val="333333"/>
          <w:kern w:val="0"/>
          <w:sz w:val="24"/>
          <w:szCs w:val="24"/>
        </w:rPr>
        <w:t>2035</w:t>
      </w:r>
      <w:r w:rsidRPr="004C5AD3">
        <w:rPr>
          <w:rFonts w:ascii="Arial" w:eastAsia="宋体" w:hAnsi="Arial" w:cs="Arial" w:hint="eastAsia"/>
          <w:b/>
          <w:color w:val="333333"/>
          <w:kern w:val="0"/>
          <w:sz w:val="24"/>
          <w:szCs w:val="24"/>
        </w:rPr>
        <w:t>年</w:t>
      </w:r>
      <w:r w:rsidRPr="004C5AD3">
        <w:rPr>
          <w:rFonts w:ascii="Arial" w:eastAsia="宋体" w:hAnsi="Arial" w:cs="Arial"/>
          <w:b/>
          <w:color w:val="333333"/>
          <w:kern w:val="0"/>
          <w:sz w:val="24"/>
          <w:szCs w:val="24"/>
        </w:rPr>
        <w:t>要实现的</w:t>
      </w:r>
      <w:r w:rsidRPr="004C5AD3">
        <w:rPr>
          <w:rFonts w:ascii="Arial" w:eastAsia="宋体" w:hAnsi="Arial" w:cs="Arial" w:hint="eastAsia"/>
          <w:b/>
          <w:color w:val="333333"/>
          <w:kern w:val="0"/>
          <w:sz w:val="24"/>
          <w:szCs w:val="24"/>
        </w:rPr>
        <w:t>9</w:t>
      </w:r>
      <w:r w:rsidRPr="004C5AD3">
        <w:rPr>
          <w:rFonts w:ascii="Arial" w:eastAsia="宋体" w:hAnsi="Arial" w:cs="Arial" w:hint="eastAsia"/>
          <w:b/>
          <w:color w:val="333333"/>
          <w:kern w:val="0"/>
          <w:sz w:val="24"/>
          <w:szCs w:val="24"/>
        </w:rPr>
        <w:t>方面</w:t>
      </w:r>
      <w:r w:rsidRPr="004C5AD3">
        <w:rPr>
          <w:rFonts w:ascii="Arial" w:eastAsia="宋体" w:hAnsi="Arial" w:cs="Arial"/>
          <w:b/>
          <w:color w:val="333333"/>
          <w:kern w:val="0"/>
          <w:sz w:val="24"/>
          <w:szCs w:val="24"/>
        </w:rPr>
        <w:t>远景目标</w:t>
      </w:r>
      <w:r w:rsidRPr="004C5AD3">
        <w:rPr>
          <w:rFonts w:ascii="Arial" w:eastAsia="宋体" w:hAnsi="Arial" w:cs="Arial" w:hint="eastAsia"/>
          <w:b/>
          <w:color w:val="333333"/>
          <w:kern w:val="0"/>
          <w:sz w:val="24"/>
          <w:szCs w:val="24"/>
        </w:rPr>
        <w:t>）</w:t>
      </w:r>
    </w:p>
    <w:p w:rsidR="00D05D85" w:rsidRPr="004C5AD3" w:rsidRDefault="00D05D85" w:rsidP="004C5AD3">
      <w:pPr>
        <w:widowControl/>
        <w:shd w:val="clear" w:color="auto" w:fill="FFFFFF"/>
        <w:spacing w:line="440" w:lineRule="exact"/>
        <w:ind w:firstLine="480"/>
        <w:jc w:val="left"/>
        <w:rPr>
          <w:rFonts w:ascii="Arial" w:eastAsia="宋体" w:hAnsi="Arial" w:cs="Arial"/>
          <w:b/>
          <w:color w:val="333333"/>
          <w:kern w:val="0"/>
          <w:sz w:val="24"/>
          <w:szCs w:val="24"/>
        </w:rPr>
      </w:pPr>
      <w:r w:rsidRPr="00D05D85">
        <w:rPr>
          <w:rFonts w:ascii="Arial" w:eastAsia="宋体" w:hAnsi="Arial" w:cs="Arial"/>
          <w:color w:val="333333"/>
          <w:kern w:val="0"/>
          <w:sz w:val="24"/>
          <w:szCs w:val="24"/>
        </w:rPr>
        <w:t>全会提出了到二〇三五年基本实现社会主义现代化远景目标，这就是：</w:t>
      </w:r>
      <w:r w:rsidRPr="00D05D85">
        <w:rPr>
          <w:rFonts w:ascii="Arial" w:eastAsia="宋体" w:hAnsi="Arial" w:cs="Arial"/>
          <w:b/>
          <w:color w:val="333333"/>
          <w:kern w:val="0"/>
          <w:sz w:val="24"/>
          <w:szCs w:val="24"/>
        </w:rPr>
        <w:t>我国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w:t>
      </w:r>
      <w:proofErr w:type="gramStart"/>
      <w:r w:rsidRPr="00D05D85">
        <w:rPr>
          <w:rFonts w:ascii="Arial" w:eastAsia="宋体" w:hAnsi="Arial" w:cs="Arial"/>
          <w:b/>
          <w:color w:val="333333"/>
          <w:kern w:val="0"/>
          <w:sz w:val="24"/>
          <w:szCs w:val="24"/>
        </w:rPr>
        <w:t>软实力</w:t>
      </w:r>
      <w:proofErr w:type="gramEnd"/>
      <w:r w:rsidRPr="00D05D85">
        <w:rPr>
          <w:rFonts w:ascii="Arial" w:eastAsia="宋体" w:hAnsi="Arial" w:cs="Arial"/>
          <w:b/>
          <w:color w:val="333333"/>
          <w:kern w:val="0"/>
          <w:sz w:val="24"/>
          <w:szCs w:val="24"/>
        </w:rPr>
        <w:t>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rsidR="00D05D85" w:rsidRPr="004C5AD3" w:rsidRDefault="00D05D85" w:rsidP="004C5AD3">
      <w:pPr>
        <w:widowControl/>
        <w:shd w:val="clear" w:color="auto" w:fill="FFFFFF"/>
        <w:spacing w:line="440" w:lineRule="exact"/>
        <w:ind w:firstLine="480"/>
        <w:jc w:val="left"/>
        <w:rPr>
          <w:rFonts w:ascii="Arial" w:eastAsia="宋体" w:hAnsi="Arial" w:cs="Arial"/>
          <w:b/>
          <w:color w:val="333333"/>
          <w:kern w:val="0"/>
          <w:sz w:val="24"/>
          <w:szCs w:val="24"/>
        </w:rPr>
      </w:pPr>
    </w:p>
    <w:p w:rsidR="00D05D85" w:rsidRPr="00D05D85" w:rsidRDefault="00D05D85" w:rsidP="004C5AD3">
      <w:pPr>
        <w:widowControl/>
        <w:shd w:val="clear" w:color="auto" w:fill="FFFFFF"/>
        <w:spacing w:line="440" w:lineRule="exact"/>
        <w:ind w:firstLine="480"/>
        <w:jc w:val="left"/>
        <w:rPr>
          <w:rFonts w:ascii="Arial" w:eastAsia="宋体" w:hAnsi="Arial" w:cs="Arial" w:hint="eastAsia"/>
          <w:b/>
          <w:color w:val="333333"/>
          <w:kern w:val="0"/>
          <w:sz w:val="24"/>
          <w:szCs w:val="24"/>
        </w:rPr>
      </w:pPr>
      <w:r w:rsidRPr="004C5AD3">
        <w:rPr>
          <w:rFonts w:ascii="Arial" w:eastAsia="宋体" w:hAnsi="Arial" w:cs="Arial" w:hint="eastAsia"/>
          <w:b/>
          <w:color w:val="333333"/>
          <w:kern w:val="0"/>
          <w:sz w:val="24"/>
          <w:szCs w:val="24"/>
        </w:rPr>
        <w:t>（</w:t>
      </w:r>
      <w:r w:rsidR="004C5AD3">
        <w:rPr>
          <w:rFonts w:ascii="Arial" w:eastAsia="宋体" w:hAnsi="Arial" w:cs="Arial" w:hint="eastAsia"/>
          <w:b/>
          <w:color w:val="333333"/>
          <w:kern w:val="0"/>
          <w:sz w:val="24"/>
          <w:szCs w:val="24"/>
        </w:rPr>
        <w:t>指导</w:t>
      </w:r>
      <w:r w:rsidR="004C5AD3">
        <w:rPr>
          <w:rFonts w:ascii="Arial" w:eastAsia="宋体" w:hAnsi="Arial" w:cs="Arial"/>
          <w:b/>
          <w:color w:val="333333"/>
          <w:kern w:val="0"/>
          <w:sz w:val="24"/>
          <w:szCs w:val="24"/>
        </w:rPr>
        <w:t>思想和原则：</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十四五</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时期经济社会发展指导思想和必须遵循的原则</w:t>
      </w:r>
      <w:r w:rsidRPr="004C5AD3">
        <w:rPr>
          <w:rFonts w:ascii="Arial" w:eastAsia="宋体" w:hAnsi="Arial" w:cs="Arial" w:hint="eastAsia"/>
          <w:b/>
          <w:color w:val="333333"/>
          <w:kern w:val="0"/>
          <w:sz w:val="24"/>
          <w:szCs w:val="24"/>
        </w:rPr>
        <w:t>）</w:t>
      </w:r>
    </w:p>
    <w:p w:rsidR="00D05D85" w:rsidRPr="004C5AD3" w:rsidRDefault="00D05D85" w:rsidP="004C5AD3">
      <w:pPr>
        <w:widowControl/>
        <w:shd w:val="clear" w:color="auto" w:fill="FFFFFF"/>
        <w:spacing w:line="440" w:lineRule="exact"/>
        <w:ind w:firstLine="480"/>
        <w:jc w:val="left"/>
        <w:rPr>
          <w:rFonts w:ascii="Arial" w:eastAsia="宋体" w:hAnsi="Arial" w:cs="Arial"/>
          <w:b/>
          <w:color w:val="333333"/>
          <w:kern w:val="0"/>
          <w:sz w:val="24"/>
          <w:szCs w:val="24"/>
        </w:rPr>
      </w:pPr>
      <w:r w:rsidRPr="00D05D85">
        <w:rPr>
          <w:rFonts w:ascii="Arial" w:eastAsia="宋体" w:hAnsi="Arial" w:cs="Arial"/>
          <w:b/>
          <w:color w:val="333333"/>
          <w:kern w:val="0"/>
          <w:sz w:val="24"/>
          <w:szCs w:val="24"/>
        </w:rPr>
        <w:lastRenderedPageBreak/>
        <w:t>全会提出了</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十四五</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时期经济社会发展指导思想和必须遵循的原则，强调要高举中国特色社会主义伟大旗帜，深入贯彻党的十九大和十九届二中、三中、四中、五中全会精神，坚持以马克思列宁主义、毛泽东思想、邓小平理论、</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三个代表</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坚持党的全面领导，坚持和完善党领导经济社会发展的体制机制，坚持和完善中国特色社会主义制度，不断提高贯彻新发展理念、构建新发展格局能力和水平，为实现高质量发展提供根本保证。坚持以人民为中心，坚持新发展理念，坚持深化改革开放，坚持系统观念。</w:t>
      </w:r>
    </w:p>
    <w:p w:rsidR="00D05D85" w:rsidRPr="004C5AD3"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p>
    <w:p w:rsidR="00D05D85" w:rsidRPr="00D05D85" w:rsidRDefault="00D05D85" w:rsidP="004C5AD3">
      <w:pPr>
        <w:widowControl/>
        <w:shd w:val="clear" w:color="auto" w:fill="FFFFFF"/>
        <w:spacing w:line="440" w:lineRule="exact"/>
        <w:ind w:firstLine="480"/>
        <w:jc w:val="left"/>
        <w:rPr>
          <w:rFonts w:ascii="Arial" w:eastAsia="宋体" w:hAnsi="Arial" w:cs="Arial" w:hint="eastAsia"/>
          <w:b/>
          <w:color w:val="333333"/>
          <w:kern w:val="0"/>
          <w:sz w:val="24"/>
          <w:szCs w:val="24"/>
        </w:rPr>
      </w:pPr>
      <w:r w:rsidRPr="004C5AD3">
        <w:rPr>
          <w:rFonts w:ascii="Arial" w:eastAsia="宋体" w:hAnsi="Arial" w:cs="Arial" w:hint="eastAsia"/>
          <w:b/>
          <w:color w:val="333333"/>
          <w:kern w:val="0"/>
          <w:sz w:val="24"/>
          <w:szCs w:val="24"/>
        </w:rPr>
        <w:t>（</w:t>
      </w:r>
      <w:r w:rsidR="004C5AD3">
        <w:rPr>
          <w:rFonts w:ascii="Arial" w:eastAsia="宋体" w:hAnsi="Arial" w:cs="Arial" w:hint="eastAsia"/>
          <w:b/>
          <w:color w:val="333333"/>
          <w:kern w:val="0"/>
          <w:sz w:val="24"/>
          <w:szCs w:val="24"/>
        </w:rPr>
        <w:t>主要</w:t>
      </w:r>
      <w:r w:rsidR="004C5AD3">
        <w:rPr>
          <w:rFonts w:ascii="Arial" w:eastAsia="宋体" w:hAnsi="Arial" w:cs="Arial"/>
          <w:b/>
          <w:color w:val="333333"/>
          <w:kern w:val="0"/>
          <w:sz w:val="24"/>
          <w:szCs w:val="24"/>
        </w:rPr>
        <w:t>目标：</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十四五</w:t>
      </w:r>
      <w:r w:rsidRPr="00D05D85">
        <w:rPr>
          <w:rFonts w:ascii="Arial" w:eastAsia="宋体" w:hAnsi="Arial" w:cs="Arial"/>
          <w:b/>
          <w:color w:val="333333"/>
          <w:kern w:val="0"/>
          <w:sz w:val="24"/>
          <w:szCs w:val="24"/>
        </w:rPr>
        <w:t>”</w:t>
      </w:r>
      <w:r w:rsidRPr="00D05D85">
        <w:rPr>
          <w:rFonts w:ascii="Arial" w:eastAsia="宋体" w:hAnsi="Arial" w:cs="Arial"/>
          <w:b/>
          <w:color w:val="333333"/>
          <w:kern w:val="0"/>
          <w:sz w:val="24"/>
          <w:szCs w:val="24"/>
        </w:rPr>
        <w:t>时期经济社会发展</w:t>
      </w:r>
      <w:r w:rsidRPr="004C5AD3">
        <w:rPr>
          <w:rFonts w:ascii="Arial" w:eastAsia="宋体" w:hAnsi="Arial" w:cs="Arial" w:hint="eastAsia"/>
          <w:b/>
          <w:color w:val="333333"/>
          <w:kern w:val="0"/>
          <w:sz w:val="24"/>
          <w:szCs w:val="24"/>
        </w:rPr>
        <w:t>6</w:t>
      </w:r>
      <w:r w:rsidRPr="004C5AD3">
        <w:rPr>
          <w:rFonts w:ascii="Arial" w:eastAsia="宋体" w:hAnsi="Arial" w:cs="Arial" w:hint="eastAsia"/>
          <w:b/>
          <w:color w:val="333333"/>
          <w:kern w:val="0"/>
          <w:sz w:val="24"/>
          <w:szCs w:val="24"/>
        </w:rPr>
        <w:t>个</w:t>
      </w:r>
      <w:r w:rsidRPr="00D05D85">
        <w:rPr>
          <w:rFonts w:ascii="Arial" w:eastAsia="宋体" w:hAnsi="Arial" w:cs="Arial"/>
          <w:b/>
          <w:color w:val="333333"/>
          <w:kern w:val="0"/>
          <w:sz w:val="24"/>
          <w:szCs w:val="24"/>
        </w:rPr>
        <w:t>主要目标</w:t>
      </w:r>
      <w:r w:rsidRPr="004C5AD3">
        <w:rPr>
          <w:rFonts w:ascii="Arial" w:eastAsia="宋体" w:hAnsi="Arial" w:cs="Arial" w:hint="eastAsia"/>
          <w:b/>
          <w:color w:val="333333"/>
          <w:kern w:val="0"/>
          <w:sz w:val="24"/>
          <w:szCs w:val="24"/>
        </w:rPr>
        <w:t>）</w:t>
      </w:r>
    </w:p>
    <w:p w:rsidR="00D05D85" w:rsidRPr="004C5AD3"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全会提出了</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十四五</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时期经济社会发展主要目标，这就是：</w:t>
      </w:r>
      <w:r w:rsidRPr="00D05D85">
        <w:rPr>
          <w:rFonts w:ascii="Arial" w:eastAsia="宋体" w:hAnsi="Arial" w:cs="Arial"/>
          <w:b/>
          <w:color w:val="333333"/>
          <w:kern w:val="0"/>
          <w:sz w:val="24"/>
          <w:szCs w:val="24"/>
        </w:rPr>
        <w:t>经济发展取得新成效</w:t>
      </w:r>
      <w:r w:rsidRPr="00D05D85">
        <w:rPr>
          <w:rFonts w:ascii="Arial" w:eastAsia="宋体" w:hAnsi="Arial" w:cs="Arial"/>
          <w:color w:val="333333"/>
          <w:kern w:val="0"/>
          <w:sz w:val="24"/>
          <w:szCs w:val="24"/>
        </w:rPr>
        <w:t>，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r w:rsidRPr="00D05D85">
        <w:rPr>
          <w:rFonts w:ascii="Arial" w:eastAsia="宋体" w:hAnsi="Arial" w:cs="Arial"/>
          <w:b/>
          <w:color w:val="333333"/>
          <w:kern w:val="0"/>
          <w:sz w:val="24"/>
          <w:szCs w:val="24"/>
        </w:rPr>
        <w:t>改革开放迈出新步伐</w:t>
      </w:r>
      <w:r w:rsidRPr="00D05D85">
        <w:rPr>
          <w:rFonts w:ascii="Arial" w:eastAsia="宋体" w:hAnsi="Arial" w:cs="Arial"/>
          <w:color w:val="333333"/>
          <w:kern w:val="0"/>
          <w:sz w:val="24"/>
          <w:szCs w:val="24"/>
        </w:rPr>
        <w:t>，社会主义市场经济体制更加完善，高标准市场体系基本建成，市场主体更加充满活力，产权制度改革和要素市场化配置改革取得重大进展，公平竞争制度更加健全，更高水平开放型经济新体制基本形成；</w:t>
      </w:r>
      <w:r w:rsidRPr="00D05D85">
        <w:rPr>
          <w:rFonts w:ascii="Arial" w:eastAsia="宋体" w:hAnsi="Arial" w:cs="Arial"/>
          <w:b/>
          <w:color w:val="333333"/>
          <w:kern w:val="0"/>
          <w:sz w:val="24"/>
          <w:szCs w:val="24"/>
        </w:rPr>
        <w:t>社会文明程度得到新提高</w:t>
      </w:r>
      <w:r w:rsidRPr="00D05D85">
        <w:rPr>
          <w:rFonts w:ascii="Arial" w:eastAsia="宋体" w:hAnsi="Arial" w:cs="Arial"/>
          <w:color w:val="333333"/>
          <w:kern w:val="0"/>
          <w:sz w:val="24"/>
          <w:szCs w:val="24"/>
        </w:rPr>
        <w:t>，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r w:rsidRPr="00D05D85">
        <w:rPr>
          <w:rFonts w:ascii="Arial" w:eastAsia="宋体" w:hAnsi="Arial" w:cs="Arial"/>
          <w:b/>
          <w:color w:val="333333"/>
          <w:kern w:val="0"/>
          <w:sz w:val="24"/>
          <w:szCs w:val="24"/>
        </w:rPr>
        <w:t>生态文明建设实现新进步</w:t>
      </w:r>
      <w:r w:rsidRPr="00D05D85">
        <w:rPr>
          <w:rFonts w:ascii="Arial" w:eastAsia="宋体" w:hAnsi="Arial" w:cs="Arial"/>
          <w:color w:val="333333"/>
          <w:kern w:val="0"/>
          <w:sz w:val="24"/>
          <w:szCs w:val="24"/>
        </w:rPr>
        <w:t>，国土空间开发保护格局得到优化，生产生活方式绿色</w:t>
      </w:r>
      <w:proofErr w:type="gramStart"/>
      <w:r w:rsidRPr="00D05D85">
        <w:rPr>
          <w:rFonts w:ascii="Arial" w:eastAsia="宋体" w:hAnsi="Arial" w:cs="Arial"/>
          <w:color w:val="333333"/>
          <w:kern w:val="0"/>
          <w:sz w:val="24"/>
          <w:szCs w:val="24"/>
        </w:rPr>
        <w:t>转型成效</w:t>
      </w:r>
      <w:proofErr w:type="gramEnd"/>
      <w:r w:rsidRPr="00D05D85">
        <w:rPr>
          <w:rFonts w:ascii="Arial" w:eastAsia="宋体" w:hAnsi="Arial" w:cs="Arial"/>
          <w:color w:val="333333"/>
          <w:kern w:val="0"/>
          <w:sz w:val="24"/>
          <w:szCs w:val="24"/>
        </w:rPr>
        <w:lastRenderedPageBreak/>
        <w:t>显著，能源资源配置更加合理、利用效率大幅提高，主要污染物排放总量持续减少，生态环境持续改善，生态安全屏障更加牢固，城乡人居环境明显改善；</w:t>
      </w:r>
      <w:r w:rsidRPr="00D05D85">
        <w:rPr>
          <w:rFonts w:ascii="Arial" w:eastAsia="宋体" w:hAnsi="Arial" w:cs="Arial"/>
          <w:b/>
          <w:color w:val="333333"/>
          <w:kern w:val="0"/>
          <w:sz w:val="24"/>
          <w:szCs w:val="24"/>
        </w:rPr>
        <w:t>民生福祉达到新水平</w:t>
      </w:r>
      <w:r w:rsidRPr="00D05D85">
        <w:rPr>
          <w:rFonts w:ascii="Arial" w:eastAsia="宋体" w:hAnsi="Arial" w:cs="Arial"/>
          <w:color w:val="333333"/>
          <w:kern w:val="0"/>
          <w:sz w:val="24"/>
          <w:szCs w:val="24"/>
        </w:rPr>
        <w:t>，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r w:rsidRPr="00D05D85">
        <w:rPr>
          <w:rFonts w:ascii="Arial" w:eastAsia="宋体" w:hAnsi="Arial" w:cs="Arial"/>
          <w:b/>
          <w:color w:val="333333"/>
          <w:kern w:val="0"/>
          <w:sz w:val="24"/>
          <w:szCs w:val="24"/>
        </w:rPr>
        <w:t>国家治理效能得到新提升</w:t>
      </w:r>
      <w:r w:rsidRPr="00D05D85">
        <w:rPr>
          <w:rFonts w:ascii="Arial" w:eastAsia="宋体" w:hAnsi="Arial" w:cs="Arial"/>
          <w:color w:val="333333"/>
          <w:kern w:val="0"/>
          <w:sz w:val="24"/>
          <w:szCs w:val="24"/>
        </w:rPr>
        <w:t>，社会主义民主法治更加健全，社会公平正义进一步彰显，国家行政体系更加完善，政府作用更好发挥，行政效率和公信</w:t>
      </w:r>
      <w:proofErr w:type="gramStart"/>
      <w:r w:rsidRPr="00D05D85">
        <w:rPr>
          <w:rFonts w:ascii="Arial" w:eastAsia="宋体" w:hAnsi="Arial" w:cs="Arial"/>
          <w:color w:val="333333"/>
          <w:kern w:val="0"/>
          <w:sz w:val="24"/>
          <w:szCs w:val="24"/>
        </w:rPr>
        <w:t>力显著</w:t>
      </w:r>
      <w:proofErr w:type="gramEnd"/>
      <w:r w:rsidRPr="00D05D85">
        <w:rPr>
          <w:rFonts w:ascii="Arial" w:eastAsia="宋体" w:hAnsi="Arial" w:cs="Arial"/>
          <w:color w:val="333333"/>
          <w:kern w:val="0"/>
          <w:sz w:val="24"/>
          <w:szCs w:val="24"/>
        </w:rPr>
        <w:t>提升，社会治理特别是基层治理水平明显提高，防范化解重大风险体制机制不断健全，突发公共事件应急能力显著增强，自然灾害防御水平明显提升，发展安全保障更加有力，国防和军队现代化迈出重大步伐。</w:t>
      </w:r>
    </w:p>
    <w:p w:rsidR="00D05D85" w:rsidRPr="004C5AD3"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p>
    <w:p w:rsidR="00D05D85" w:rsidRPr="00D05D85" w:rsidRDefault="00D05D85" w:rsidP="004C5AD3">
      <w:pPr>
        <w:widowControl/>
        <w:shd w:val="clear" w:color="auto" w:fill="FFFFFF"/>
        <w:spacing w:line="440" w:lineRule="exact"/>
        <w:ind w:firstLine="480"/>
        <w:jc w:val="left"/>
        <w:rPr>
          <w:rFonts w:ascii="Arial" w:eastAsia="宋体" w:hAnsi="Arial" w:cs="Arial" w:hint="eastAsia"/>
          <w:b/>
          <w:color w:val="333333"/>
          <w:kern w:val="0"/>
          <w:sz w:val="24"/>
          <w:szCs w:val="24"/>
        </w:rPr>
      </w:pPr>
      <w:r w:rsidRPr="004C5AD3">
        <w:rPr>
          <w:rFonts w:ascii="Arial" w:eastAsia="宋体" w:hAnsi="Arial" w:cs="Arial" w:hint="eastAsia"/>
          <w:b/>
          <w:color w:val="333333"/>
          <w:kern w:val="0"/>
          <w:sz w:val="24"/>
          <w:szCs w:val="24"/>
        </w:rPr>
        <w:t>（</w:t>
      </w:r>
      <w:r w:rsidR="004C5AD3">
        <w:rPr>
          <w:rFonts w:ascii="Arial" w:eastAsia="宋体" w:hAnsi="Arial" w:cs="Arial" w:hint="eastAsia"/>
          <w:b/>
          <w:color w:val="333333"/>
          <w:kern w:val="0"/>
          <w:sz w:val="24"/>
          <w:szCs w:val="24"/>
        </w:rPr>
        <w:t>落实</w:t>
      </w:r>
      <w:r w:rsidR="004C5AD3">
        <w:rPr>
          <w:rFonts w:ascii="Arial" w:eastAsia="宋体" w:hAnsi="Arial" w:cs="Arial"/>
          <w:b/>
          <w:color w:val="333333"/>
          <w:kern w:val="0"/>
          <w:sz w:val="24"/>
          <w:szCs w:val="24"/>
        </w:rPr>
        <w:t>措施：</w:t>
      </w:r>
      <w:r w:rsidRPr="004C5AD3">
        <w:rPr>
          <w:rFonts w:ascii="Arial" w:eastAsia="宋体" w:hAnsi="Arial" w:cs="Arial" w:hint="eastAsia"/>
          <w:b/>
          <w:color w:val="333333"/>
          <w:kern w:val="0"/>
          <w:sz w:val="24"/>
          <w:szCs w:val="24"/>
        </w:rPr>
        <w:t>实现</w:t>
      </w:r>
      <w:r w:rsidRPr="004C5AD3">
        <w:rPr>
          <w:rFonts w:ascii="Arial" w:eastAsia="宋体" w:hAnsi="Arial" w:cs="Arial"/>
          <w:b/>
          <w:color w:val="333333"/>
          <w:kern w:val="0"/>
          <w:sz w:val="24"/>
          <w:szCs w:val="24"/>
        </w:rPr>
        <w:t>奋斗目标</w:t>
      </w:r>
      <w:r w:rsidRPr="004C5AD3">
        <w:rPr>
          <w:rFonts w:ascii="Arial" w:eastAsia="宋体" w:hAnsi="Arial" w:cs="Arial" w:hint="eastAsia"/>
          <w:b/>
          <w:color w:val="333333"/>
          <w:kern w:val="0"/>
          <w:sz w:val="24"/>
          <w:szCs w:val="24"/>
        </w:rPr>
        <w:t>的</w:t>
      </w:r>
      <w:r w:rsidRPr="004C5AD3">
        <w:rPr>
          <w:rFonts w:ascii="Arial" w:eastAsia="宋体" w:hAnsi="Arial" w:cs="Arial" w:hint="eastAsia"/>
          <w:b/>
          <w:color w:val="333333"/>
          <w:kern w:val="0"/>
          <w:sz w:val="24"/>
          <w:szCs w:val="24"/>
        </w:rPr>
        <w:t>12</w:t>
      </w:r>
      <w:r w:rsidRPr="004C5AD3">
        <w:rPr>
          <w:rFonts w:ascii="Arial" w:eastAsia="宋体" w:hAnsi="Arial" w:cs="Arial" w:hint="eastAsia"/>
          <w:b/>
          <w:color w:val="333333"/>
          <w:kern w:val="0"/>
          <w:sz w:val="24"/>
          <w:szCs w:val="24"/>
        </w:rPr>
        <w:t>方面</w:t>
      </w:r>
      <w:r w:rsidRPr="004C5AD3">
        <w:rPr>
          <w:rFonts w:ascii="Arial" w:eastAsia="宋体" w:hAnsi="Arial" w:cs="Arial"/>
          <w:b/>
          <w:color w:val="333333"/>
          <w:kern w:val="0"/>
          <w:sz w:val="24"/>
          <w:szCs w:val="24"/>
        </w:rPr>
        <w:t>具体举措</w:t>
      </w:r>
      <w:r w:rsidRPr="004C5AD3">
        <w:rPr>
          <w:rFonts w:ascii="Arial" w:eastAsia="宋体" w:hAnsi="Arial" w:cs="Arial" w:hint="eastAsia"/>
          <w:b/>
          <w:color w:val="333333"/>
          <w:kern w:val="0"/>
          <w:sz w:val="24"/>
          <w:szCs w:val="24"/>
        </w:rPr>
        <w:t>）</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坚持创新在我国现代化建设全局中的核心地位，把科技自立自强作为国家发展的战略支撑</w:t>
      </w:r>
      <w:r w:rsidRPr="00D05D85">
        <w:rPr>
          <w:rFonts w:ascii="Arial" w:eastAsia="宋体" w:hAnsi="Arial" w:cs="Arial"/>
          <w:color w:val="333333"/>
          <w:kern w:val="0"/>
          <w:sz w:val="24"/>
          <w:szCs w:val="24"/>
        </w:rPr>
        <w:t>，面向世界科技前沿、面向经济主战场、面向国家重大需求、面向人民生命健康，深入实施科教兴国战略、人才强国战略、创新驱动发展战略，完善国家创新体系，加快建设科技强国。要强化国家战略科技力量，提升企业技术创新能力，激发人才创新活力，完善科技创新体制机制。</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加快发展现代产业体系，推动经济体系优化升级</w:t>
      </w:r>
      <w:r w:rsidRPr="00D05D85">
        <w:rPr>
          <w:rFonts w:ascii="Arial" w:eastAsia="宋体" w:hAnsi="Arial" w:cs="Arial"/>
          <w:color w:val="333333"/>
          <w:kern w:val="0"/>
          <w:sz w:val="24"/>
          <w:szCs w:val="24"/>
        </w:rPr>
        <w:t>。坚持把发展经济着力点放在实体经济上，坚定不移建设制造强国、质量强国、网络强国、数字中国，推进产业基础高级化、产业链现代化，提高经济质量效益和核心竞争力。要提升产业</w:t>
      </w:r>
      <w:proofErr w:type="gramStart"/>
      <w:r w:rsidRPr="00D05D85">
        <w:rPr>
          <w:rFonts w:ascii="Arial" w:eastAsia="宋体" w:hAnsi="Arial" w:cs="Arial"/>
          <w:color w:val="333333"/>
          <w:kern w:val="0"/>
          <w:sz w:val="24"/>
          <w:szCs w:val="24"/>
        </w:rPr>
        <w:t>链供应</w:t>
      </w:r>
      <w:proofErr w:type="gramEnd"/>
      <w:r w:rsidRPr="00D05D85">
        <w:rPr>
          <w:rFonts w:ascii="Arial" w:eastAsia="宋体" w:hAnsi="Arial" w:cs="Arial"/>
          <w:color w:val="333333"/>
          <w:kern w:val="0"/>
          <w:sz w:val="24"/>
          <w:szCs w:val="24"/>
        </w:rPr>
        <w:t>链现代化水平，发展战略性新兴产业，加快发展现代服务业，统筹推进基础设施建设，加快建设交通强国，推进能源革命，加快数字化发展。</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形成强大国内市场，构建新发展格局</w:t>
      </w:r>
      <w:r w:rsidRPr="00D05D85">
        <w:rPr>
          <w:rFonts w:ascii="Arial" w:eastAsia="宋体" w:hAnsi="Arial" w:cs="Arial"/>
          <w:color w:val="333333"/>
          <w:kern w:val="0"/>
          <w:sz w:val="24"/>
          <w:szCs w:val="24"/>
        </w:rPr>
        <w:t>。坚持扩大内需这个战略基点，加快培育完整内需体系，把实施扩大内需战略同深化供给侧结构性改革有机结合起来，以创新驱动、高质量供给引领和创造新需求。要畅通国内大循环，促进国内国际双循环，全面促进消费，拓展投资空间。</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全面深化改革，构建高水平社会主义市场经济体制</w:t>
      </w:r>
      <w:r w:rsidRPr="00D05D85">
        <w:rPr>
          <w:rFonts w:ascii="Arial" w:eastAsia="宋体" w:hAnsi="Arial" w:cs="Arial"/>
          <w:color w:val="333333"/>
          <w:kern w:val="0"/>
          <w:sz w:val="24"/>
          <w:szCs w:val="24"/>
        </w:rPr>
        <w:t>。坚持和完善社会主义基本经济制度，充分发挥市场在资源配置中的决定性作用，更好发挥政府作用，推动有效市场和有为政府更好结合。要激发各类市场主体活力，</w:t>
      </w:r>
      <w:r w:rsidRPr="00D05D85">
        <w:rPr>
          <w:rFonts w:ascii="Arial" w:eastAsia="宋体" w:hAnsi="Arial" w:cs="Arial"/>
          <w:color w:val="333333"/>
          <w:kern w:val="0"/>
          <w:sz w:val="24"/>
          <w:szCs w:val="24"/>
        </w:rPr>
        <w:lastRenderedPageBreak/>
        <w:t>完善宏观经济治理，建立现代财税金融体制，建设高标准市场体系，加快转变政府职能。</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优先发展农业农村，全面推进乡村振兴</w:t>
      </w:r>
      <w:r w:rsidRPr="00D05D85">
        <w:rPr>
          <w:rFonts w:ascii="Arial" w:eastAsia="宋体" w:hAnsi="Arial" w:cs="Arial"/>
          <w:color w:val="333333"/>
          <w:kern w:val="0"/>
          <w:sz w:val="24"/>
          <w:szCs w:val="24"/>
        </w:rPr>
        <w:t>。坚持把解决好</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三农</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问题作为全党工作重中之重，走中国特色社会主义乡村振兴道路，全面实施乡村振兴战略，强化以工补农、以城带乡，推动形成工农互促、城乡互补、协调发展、共同繁荣的新型工农城乡关系，加快农业农村现代化。要保障国家粮食安全，提高农业质量效益和竞争力，实施乡村建设行动，深化农村改革，实现巩固拓展脱贫攻坚成果同乡村振兴有效衔接。</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优化国土空间布局，推进区域协调发展和新型城镇化</w:t>
      </w:r>
      <w:r w:rsidRPr="00D05D85">
        <w:rPr>
          <w:rFonts w:ascii="Arial" w:eastAsia="宋体" w:hAnsi="Arial" w:cs="Arial"/>
          <w:color w:val="333333"/>
          <w:kern w:val="0"/>
          <w:sz w:val="24"/>
          <w:szCs w:val="24"/>
        </w:rPr>
        <w:t>。坚持实施区域重大战略、区域协调发展战略、主体功能区战略，健全区域协调发展体制机制，完善新型城镇化战略，构建高质量发展的国土空间布局和支撑体系。要构建国土空间开发保护新格局，推动区域协调发展，推进以人为核心的新型城镇化。</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繁荣发展文化事业和文化产业，提高国家文化软实力</w:t>
      </w:r>
      <w:r w:rsidRPr="00D05D85">
        <w:rPr>
          <w:rFonts w:ascii="Arial" w:eastAsia="宋体" w:hAnsi="Arial" w:cs="Arial"/>
          <w:color w:val="333333"/>
          <w:kern w:val="0"/>
          <w:sz w:val="24"/>
          <w:szCs w:val="24"/>
        </w:rPr>
        <w:t>。坚持马克思主义在意识形态领域的指导地位，坚定文化自信，坚持以社会主义核心价值观引领文化建设，加强社会主义精神文明建设，围绕举旗帜、聚民心、育新人、兴文化、</w:t>
      </w:r>
      <w:proofErr w:type="gramStart"/>
      <w:r w:rsidRPr="00D05D85">
        <w:rPr>
          <w:rFonts w:ascii="Arial" w:eastAsia="宋体" w:hAnsi="Arial" w:cs="Arial"/>
          <w:color w:val="333333"/>
          <w:kern w:val="0"/>
          <w:sz w:val="24"/>
          <w:szCs w:val="24"/>
        </w:rPr>
        <w:t>展形象</w:t>
      </w:r>
      <w:proofErr w:type="gramEnd"/>
      <w:r w:rsidRPr="00D05D85">
        <w:rPr>
          <w:rFonts w:ascii="Arial" w:eastAsia="宋体" w:hAnsi="Arial" w:cs="Arial"/>
          <w:color w:val="333333"/>
          <w:kern w:val="0"/>
          <w:sz w:val="24"/>
          <w:szCs w:val="24"/>
        </w:rPr>
        <w:t>的使命任务，促进满足人民文化需求和增强人民精神力量相统一，推进社会主义文化强国建设。要提高社会文明程度，提升公共文化服务水平，健全现代文化产业体系。</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推动绿色发展，促进人与自然和谐共生</w:t>
      </w:r>
      <w:r w:rsidRPr="00D05D85">
        <w:rPr>
          <w:rFonts w:ascii="Arial" w:eastAsia="宋体" w:hAnsi="Arial" w:cs="Arial"/>
          <w:color w:val="333333"/>
          <w:kern w:val="0"/>
          <w:sz w:val="24"/>
          <w:szCs w:val="24"/>
        </w:rPr>
        <w:t>。坚持绿水青山就是金山银山理念，坚持尊重自然、顺应自然、保护自然，坚持节约优先、保护优先、自然恢复为主，守住自然生态安全边界。深入实施可持续发展战略，完善生态文明领域统筹协调机制，构建生态文明体系，促进经济社会发展全面绿色转型，建设人与自然和谐共生的现代化。要加快推动绿色低碳发展，持续改善环境质量，提升生态系统质量和稳定性，全面提高资源利用效率。</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实行高水平对外开放，开拓合作共赢新局面</w:t>
      </w:r>
      <w:r w:rsidRPr="00D05D85">
        <w:rPr>
          <w:rFonts w:ascii="Arial" w:eastAsia="宋体" w:hAnsi="Arial" w:cs="Arial"/>
          <w:color w:val="333333"/>
          <w:kern w:val="0"/>
          <w:sz w:val="24"/>
          <w:szCs w:val="24"/>
        </w:rPr>
        <w:t>。坚持实施更大范围、更宽领域、更深层次对外开放，依托我国大市场优势，促进国际合作，实现互利共赢。要建设更高水平开放型经济新体制，全面提高对外开放水平，推动贸易和投资自由化便利化，推进贸易创新发展，推动共建</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一带一路</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高质量发展，积极参与全球经济治理体系改革。</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lastRenderedPageBreak/>
        <w:t>全会提出，</w:t>
      </w:r>
      <w:r w:rsidRPr="00D05D85">
        <w:rPr>
          <w:rFonts w:ascii="Arial" w:eastAsia="宋体" w:hAnsi="Arial" w:cs="Arial"/>
          <w:b/>
          <w:color w:val="333333"/>
          <w:kern w:val="0"/>
          <w:sz w:val="24"/>
          <w:szCs w:val="24"/>
        </w:rPr>
        <w:t>改善人民生活品质，提高社会建设水平</w:t>
      </w:r>
      <w:r w:rsidRPr="00D05D85">
        <w:rPr>
          <w:rFonts w:ascii="Arial" w:eastAsia="宋体" w:hAnsi="Arial" w:cs="Arial"/>
          <w:color w:val="333333"/>
          <w:kern w:val="0"/>
          <w:sz w:val="24"/>
          <w:szCs w:val="24"/>
        </w:rPr>
        <w:t>。坚持把实现好、维护好、发展好最广大人民根本利益作为发展的出发点和落脚点，尽力而为、量力而行，健全基本公共服务体系，完善共建共治共享的社会治理制度，扎实推动共同富裕，不断增强人民群众获得感、幸福感、安全感，促进人的全面发展和社会全面进步。要提高人民收入水平，强化就业优先政策，建设高质量教育体系，健全多层次社会保障体系，全面推进健康中国建设，实施积极应对人口老龄化国家战略，加强和创新社会治理。</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统筹发展和安全，建设更高水平的平安中国</w:t>
      </w:r>
      <w:r w:rsidRPr="00D05D85">
        <w:rPr>
          <w:rFonts w:ascii="Arial" w:eastAsia="宋体" w:hAnsi="Arial" w:cs="Arial"/>
          <w:color w:val="333333"/>
          <w:kern w:val="0"/>
          <w:sz w:val="24"/>
          <w:szCs w:val="24"/>
        </w:rPr>
        <w:t>。坚持总体国家安全观，实施国家安全战略，维护和塑造国家安全，统筹传统安全和非传统安全，把</w:t>
      </w:r>
      <w:proofErr w:type="gramStart"/>
      <w:r w:rsidRPr="00D05D85">
        <w:rPr>
          <w:rFonts w:ascii="Arial" w:eastAsia="宋体" w:hAnsi="Arial" w:cs="Arial"/>
          <w:color w:val="333333"/>
          <w:kern w:val="0"/>
          <w:sz w:val="24"/>
          <w:szCs w:val="24"/>
        </w:rPr>
        <w:t>安全发展</w:t>
      </w:r>
      <w:proofErr w:type="gramEnd"/>
      <w:r w:rsidRPr="00D05D85">
        <w:rPr>
          <w:rFonts w:ascii="Arial" w:eastAsia="宋体" w:hAnsi="Arial" w:cs="Arial"/>
          <w:color w:val="333333"/>
          <w:kern w:val="0"/>
          <w:sz w:val="24"/>
          <w:szCs w:val="24"/>
        </w:rPr>
        <w:t>贯穿国家发展各领域和全过程，防范和化解影响我国现代化进程的各种风险，筑牢国家安全屏障。要加强国家安全体系和能力建设，确保国家经济安全，保障人民生命安全，维护社会稳定和安全。</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全会提出，</w:t>
      </w:r>
      <w:r w:rsidRPr="00D05D85">
        <w:rPr>
          <w:rFonts w:ascii="Arial" w:eastAsia="宋体" w:hAnsi="Arial" w:cs="Arial"/>
          <w:b/>
          <w:color w:val="333333"/>
          <w:kern w:val="0"/>
          <w:sz w:val="24"/>
          <w:szCs w:val="24"/>
        </w:rPr>
        <w:t>加快国防和军队现代化，实现富国和强军相统一</w:t>
      </w:r>
      <w:r w:rsidRPr="00D05D85">
        <w:rPr>
          <w:rFonts w:ascii="Arial" w:eastAsia="宋体" w:hAnsi="Arial" w:cs="Arial"/>
          <w:color w:val="333333"/>
          <w:kern w:val="0"/>
          <w:sz w:val="24"/>
          <w:szCs w:val="24"/>
        </w:rPr>
        <w:t>。贯彻</w:t>
      </w:r>
      <w:proofErr w:type="gramStart"/>
      <w:r w:rsidRPr="00D05D85">
        <w:rPr>
          <w:rFonts w:ascii="Arial" w:eastAsia="宋体" w:hAnsi="Arial" w:cs="Arial"/>
          <w:color w:val="333333"/>
          <w:kern w:val="0"/>
          <w:sz w:val="24"/>
          <w:szCs w:val="24"/>
        </w:rPr>
        <w:t>习近平强军</w:t>
      </w:r>
      <w:proofErr w:type="gramEnd"/>
      <w:r w:rsidRPr="00D05D85">
        <w:rPr>
          <w:rFonts w:ascii="Arial" w:eastAsia="宋体" w:hAnsi="Arial" w:cs="Arial"/>
          <w:color w:val="333333"/>
          <w:kern w:val="0"/>
          <w:sz w:val="24"/>
          <w:szCs w:val="24"/>
        </w:rPr>
        <w:t>思想，贯彻新时代军事战略方针，坚持党对人民军队的绝对领导，坚持政治建军、改革强军、科技强军、人才强军、依法治军，加快机械化信息化智能化融合发展，全面加强练兵备战，提高捍卫国家主权、安全、发展利益的战略能力，确保二〇二七年实现建军百年奋斗目标。要提高国防和军队现代化质量效益，促进国防实力和经济实力同步提升，构建一体化国家战略体系和能力，推动重点区域、重点领域、新兴领域协调发展，优化国防科技工业布局，巩固军政军民团结。</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全会强调，实现</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十四五</w:t>
      </w:r>
      <w:r w:rsidRPr="00D05D85">
        <w:rPr>
          <w:rFonts w:ascii="Arial" w:eastAsia="宋体" w:hAnsi="Arial" w:cs="Arial"/>
          <w:color w:val="333333"/>
          <w:kern w:val="0"/>
          <w:sz w:val="24"/>
          <w:szCs w:val="24"/>
        </w:rPr>
        <w:t>”</w:t>
      </w:r>
      <w:r w:rsidRPr="00D05D85">
        <w:rPr>
          <w:rFonts w:ascii="Arial" w:eastAsia="宋体" w:hAnsi="Arial" w:cs="Arial"/>
          <w:color w:val="333333"/>
          <w:kern w:val="0"/>
          <w:sz w:val="24"/>
          <w:szCs w:val="24"/>
        </w:rPr>
        <w:t>规划和二〇三五年远景目标，必须坚持党的全面领导，充分调动一切积极因素，广泛团结一切可以团结的力量，形成推动发展的强大合力。要加强党中央集中统一领导，推进社会主义政治建设，健全规划制定和落实机制。要保持香港、澳门长期繁荣稳定，推进两岸关系和平发展和祖国统一。要高举和平、发展、合作、共赢旗帜，积极营造良好外部环境，推动构建新型国际关系和人类命运共同体。</w:t>
      </w:r>
    </w:p>
    <w:p w:rsidR="00D05D85" w:rsidRPr="00D05D85" w:rsidRDefault="00D05D85" w:rsidP="004C5AD3">
      <w:pPr>
        <w:widowControl/>
        <w:shd w:val="clear" w:color="auto" w:fill="FFFFFF"/>
        <w:spacing w:line="440" w:lineRule="exact"/>
        <w:ind w:firstLine="480"/>
        <w:jc w:val="left"/>
        <w:rPr>
          <w:rFonts w:ascii="Arial" w:eastAsia="宋体" w:hAnsi="Arial" w:cs="Arial"/>
          <w:color w:val="333333"/>
          <w:kern w:val="0"/>
          <w:sz w:val="24"/>
          <w:szCs w:val="24"/>
        </w:rPr>
      </w:pPr>
      <w:r w:rsidRPr="00D05D85">
        <w:rPr>
          <w:rFonts w:ascii="Arial" w:eastAsia="宋体" w:hAnsi="Arial" w:cs="Arial"/>
          <w:color w:val="333333"/>
          <w:kern w:val="0"/>
          <w:sz w:val="24"/>
          <w:szCs w:val="24"/>
        </w:rPr>
        <w:t>全会号召，全党全国各族人民要紧密团结在以习近平同志为核心的党中央周围，同心同德，顽强奋斗，夺取全面建设社会主义现代化国家新</w:t>
      </w:r>
      <w:r w:rsidRPr="004C5AD3">
        <w:rPr>
          <w:rFonts w:ascii="Arial" w:eastAsia="宋体" w:hAnsi="Arial" w:cs="Arial"/>
          <w:color w:val="333333"/>
          <w:kern w:val="0"/>
          <w:sz w:val="24"/>
          <w:szCs w:val="24"/>
        </w:rPr>
        <w:t>胜利！</w:t>
      </w:r>
    </w:p>
    <w:p w:rsidR="00D05D85" w:rsidRPr="00D05D85" w:rsidRDefault="00D05D85">
      <w:pPr>
        <w:rPr>
          <w:rFonts w:hint="eastAsia"/>
        </w:rPr>
      </w:pPr>
    </w:p>
    <w:sectPr w:rsidR="00D05D85" w:rsidRPr="00D05D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9C1"/>
    <w:rsid w:val="004C5AD3"/>
    <w:rsid w:val="007538CE"/>
    <w:rsid w:val="00D029C1"/>
    <w:rsid w:val="00D05D85"/>
    <w:rsid w:val="00DB0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093D1-933B-4D96-850F-33852399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
    <w:name w:val="ref"/>
    <w:basedOn w:val="a0"/>
    <w:rsid w:val="00D05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78758">
      <w:bodyDiv w:val="1"/>
      <w:marLeft w:val="0"/>
      <w:marRight w:val="0"/>
      <w:marTop w:val="0"/>
      <w:marBottom w:val="0"/>
      <w:divBdr>
        <w:top w:val="none" w:sz="0" w:space="0" w:color="auto"/>
        <w:left w:val="none" w:sz="0" w:space="0" w:color="auto"/>
        <w:bottom w:val="none" w:sz="0" w:space="0" w:color="auto"/>
        <w:right w:val="none" w:sz="0" w:space="0" w:color="auto"/>
      </w:divBdr>
      <w:divsChild>
        <w:div w:id="1542596612">
          <w:marLeft w:val="0"/>
          <w:marRight w:val="0"/>
          <w:marTop w:val="0"/>
          <w:marBottom w:val="225"/>
          <w:divBdr>
            <w:top w:val="none" w:sz="0" w:space="0" w:color="auto"/>
            <w:left w:val="none" w:sz="0" w:space="0" w:color="auto"/>
            <w:bottom w:val="none" w:sz="0" w:space="0" w:color="auto"/>
            <w:right w:val="none" w:sz="0" w:space="0" w:color="auto"/>
          </w:divBdr>
        </w:div>
        <w:div w:id="758672610">
          <w:marLeft w:val="0"/>
          <w:marRight w:val="0"/>
          <w:marTop w:val="0"/>
          <w:marBottom w:val="225"/>
          <w:divBdr>
            <w:top w:val="none" w:sz="0" w:space="0" w:color="auto"/>
            <w:left w:val="none" w:sz="0" w:space="0" w:color="auto"/>
            <w:bottom w:val="none" w:sz="0" w:space="0" w:color="auto"/>
            <w:right w:val="none" w:sz="0" w:space="0" w:color="auto"/>
          </w:divBdr>
        </w:div>
        <w:div w:id="1139957819">
          <w:marLeft w:val="0"/>
          <w:marRight w:val="0"/>
          <w:marTop w:val="0"/>
          <w:marBottom w:val="225"/>
          <w:divBdr>
            <w:top w:val="none" w:sz="0" w:space="0" w:color="auto"/>
            <w:left w:val="none" w:sz="0" w:space="0" w:color="auto"/>
            <w:bottom w:val="none" w:sz="0" w:space="0" w:color="auto"/>
            <w:right w:val="none" w:sz="0" w:space="0" w:color="auto"/>
          </w:divBdr>
        </w:div>
        <w:div w:id="1379084909">
          <w:marLeft w:val="0"/>
          <w:marRight w:val="0"/>
          <w:marTop w:val="0"/>
          <w:marBottom w:val="225"/>
          <w:divBdr>
            <w:top w:val="none" w:sz="0" w:space="0" w:color="auto"/>
            <w:left w:val="none" w:sz="0" w:space="0" w:color="auto"/>
            <w:bottom w:val="none" w:sz="0" w:space="0" w:color="auto"/>
            <w:right w:val="none" w:sz="0" w:space="0" w:color="auto"/>
          </w:divBdr>
        </w:div>
        <w:div w:id="1015569547">
          <w:marLeft w:val="0"/>
          <w:marRight w:val="0"/>
          <w:marTop w:val="0"/>
          <w:marBottom w:val="225"/>
          <w:divBdr>
            <w:top w:val="none" w:sz="0" w:space="0" w:color="auto"/>
            <w:left w:val="none" w:sz="0" w:space="0" w:color="auto"/>
            <w:bottom w:val="none" w:sz="0" w:space="0" w:color="auto"/>
            <w:right w:val="none" w:sz="0" w:space="0" w:color="auto"/>
          </w:divBdr>
        </w:div>
        <w:div w:id="1417509771">
          <w:marLeft w:val="0"/>
          <w:marRight w:val="0"/>
          <w:marTop w:val="0"/>
          <w:marBottom w:val="225"/>
          <w:divBdr>
            <w:top w:val="none" w:sz="0" w:space="0" w:color="auto"/>
            <w:left w:val="none" w:sz="0" w:space="0" w:color="auto"/>
            <w:bottom w:val="none" w:sz="0" w:space="0" w:color="auto"/>
            <w:right w:val="none" w:sz="0" w:space="0" w:color="auto"/>
          </w:divBdr>
        </w:div>
        <w:div w:id="913393683">
          <w:marLeft w:val="0"/>
          <w:marRight w:val="0"/>
          <w:marTop w:val="0"/>
          <w:marBottom w:val="225"/>
          <w:divBdr>
            <w:top w:val="none" w:sz="0" w:space="0" w:color="auto"/>
            <w:left w:val="none" w:sz="0" w:space="0" w:color="auto"/>
            <w:bottom w:val="none" w:sz="0" w:space="0" w:color="auto"/>
            <w:right w:val="none" w:sz="0" w:space="0" w:color="auto"/>
          </w:divBdr>
        </w:div>
        <w:div w:id="234780243">
          <w:marLeft w:val="0"/>
          <w:marRight w:val="0"/>
          <w:marTop w:val="0"/>
          <w:marBottom w:val="225"/>
          <w:divBdr>
            <w:top w:val="none" w:sz="0" w:space="0" w:color="auto"/>
            <w:left w:val="none" w:sz="0" w:space="0" w:color="auto"/>
            <w:bottom w:val="none" w:sz="0" w:space="0" w:color="auto"/>
            <w:right w:val="none" w:sz="0" w:space="0" w:color="auto"/>
          </w:divBdr>
        </w:div>
        <w:div w:id="26372012">
          <w:marLeft w:val="0"/>
          <w:marRight w:val="0"/>
          <w:marTop w:val="0"/>
          <w:marBottom w:val="225"/>
          <w:divBdr>
            <w:top w:val="none" w:sz="0" w:space="0" w:color="auto"/>
            <w:left w:val="none" w:sz="0" w:space="0" w:color="auto"/>
            <w:bottom w:val="none" w:sz="0" w:space="0" w:color="auto"/>
            <w:right w:val="none" w:sz="0" w:space="0" w:color="auto"/>
          </w:divBdr>
        </w:div>
        <w:div w:id="1330986644">
          <w:marLeft w:val="0"/>
          <w:marRight w:val="0"/>
          <w:marTop w:val="0"/>
          <w:marBottom w:val="225"/>
          <w:divBdr>
            <w:top w:val="none" w:sz="0" w:space="0" w:color="auto"/>
            <w:left w:val="none" w:sz="0" w:space="0" w:color="auto"/>
            <w:bottom w:val="none" w:sz="0" w:space="0" w:color="auto"/>
            <w:right w:val="none" w:sz="0" w:space="0" w:color="auto"/>
          </w:divBdr>
        </w:div>
        <w:div w:id="1416435259">
          <w:marLeft w:val="0"/>
          <w:marRight w:val="0"/>
          <w:marTop w:val="0"/>
          <w:marBottom w:val="225"/>
          <w:divBdr>
            <w:top w:val="none" w:sz="0" w:space="0" w:color="auto"/>
            <w:left w:val="none" w:sz="0" w:space="0" w:color="auto"/>
            <w:bottom w:val="none" w:sz="0" w:space="0" w:color="auto"/>
            <w:right w:val="none" w:sz="0" w:space="0" w:color="auto"/>
          </w:divBdr>
        </w:div>
        <w:div w:id="1451314084">
          <w:marLeft w:val="0"/>
          <w:marRight w:val="0"/>
          <w:marTop w:val="0"/>
          <w:marBottom w:val="225"/>
          <w:divBdr>
            <w:top w:val="none" w:sz="0" w:space="0" w:color="auto"/>
            <w:left w:val="none" w:sz="0" w:space="0" w:color="auto"/>
            <w:bottom w:val="none" w:sz="0" w:space="0" w:color="auto"/>
            <w:right w:val="none" w:sz="0" w:space="0" w:color="auto"/>
          </w:divBdr>
        </w:div>
        <w:div w:id="2077507574">
          <w:marLeft w:val="0"/>
          <w:marRight w:val="0"/>
          <w:marTop w:val="0"/>
          <w:marBottom w:val="225"/>
          <w:divBdr>
            <w:top w:val="none" w:sz="0" w:space="0" w:color="auto"/>
            <w:left w:val="none" w:sz="0" w:space="0" w:color="auto"/>
            <w:bottom w:val="none" w:sz="0" w:space="0" w:color="auto"/>
            <w:right w:val="none" w:sz="0" w:space="0" w:color="auto"/>
          </w:divBdr>
        </w:div>
        <w:div w:id="1321420691">
          <w:marLeft w:val="0"/>
          <w:marRight w:val="0"/>
          <w:marTop w:val="0"/>
          <w:marBottom w:val="225"/>
          <w:divBdr>
            <w:top w:val="none" w:sz="0" w:space="0" w:color="auto"/>
            <w:left w:val="none" w:sz="0" w:space="0" w:color="auto"/>
            <w:bottom w:val="none" w:sz="0" w:space="0" w:color="auto"/>
            <w:right w:val="none" w:sz="0" w:space="0" w:color="auto"/>
          </w:divBdr>
        </w:div>
        <w:div w:id="12000249">
          <w:marLeft w:val="0"/>
          <w:marRight w:val="0"/>
          <w:marTop w:val="0"/>
          <w:marBottom w:val="225"/>
          <w:divBdr>
            <w:top w:val="none" w:sz="0" w:space="0" w:color="auto"/>
            <w:left w:val="none" w:sz="0" w:space="0" w:color="auto"/>
            <w:bottom w:val="none" w:sz="0" w:space="0" w:color="auto"/>
            <w:right w:val="none" w:sz="0" w:space="0" w:color="auto"/>
          </w:divBdr>
        </w:div>
        <w:div w:id="698624807">
          <w:marLeft w:val="0"/>
          <w:marRight w:val="0"/>
          <w:marTop w:val="0"/>
          <w:marBottom w:val="225"/>
          <w:divBdr>
            <w:top w:val="none" w:sz="0" w:space="0" w:color="auto"/>
            <w:left w:val="none" w:sz="0" w:space="0" w:color="auto"/>
            <w:bottom w:val="none" w:sz="0" w:space="0" w:color="auto"/>
            <w:right w:val="none" w:sz="0" w:space="0" w:color="auto"/>
          </w:divBdr>
        </w:div>
        <w:div w:id="271741131">
          <w:marLeft w:val="0"/>
          <w:marRight w:val="0"/>
          <w:marTop w:val="0"/>
          <w:marBottom w:val="225"/>
          <w:divBdr>
            <w:top w:val="none" w:sz="0" w:space="0" w:color="auto"/>
            <w:left w:val="none" w:sz="0" w:space="0" w:color="auto"/>
            <w:bottom w:val="none" w:sz="0" w:space="0" w:color="auto"/>
            <w:right w:val="none" w:sz="0" w:space="0" w:color="auto"/>
          </w:divBdr>
        </w:div>
        <w:div w:id="1337608783">
          <w:marLeft w:val="0"/>
          <w:marRight w:val="0"/>
          <w:marTop w:val="0"/>
          <w:marBottom w:val="225"/>
          <w:divBdr>
            <w:top w:val="none" w:sz="0" w:space="0" w:color="auto"/>
            <w:left w:val="none" w:sz="0" w:space="0" w:color="auto"/>
            <w:bottom w:val="none" w:sz="0" w:space="0" w:color="auto"/>
            <w:right w:val="none" w:sz="0" w:space="0" w:color="auto"/>
          </w:divBdr>
        </w:div>
        <w:div w:id="1136754597">
          <w:marLeft w:val="0"/>
          <w:marRight w:val="0"/>
          <w:marTop w:val="0"/>
          <w:marBottom w:val="225"/>
          <w:divBdr>
            <w:top w:val="none" w:sz="0" w:space="0" w:color="auto"/>
            <w:left w:val="none" w:sz="0" w:space="0" w:color="auto"/>
            <w:bottom w:val="none" w:sz="0" w:space="0" w:color="auto"/>
            <w:right w:val="none" w:sz="0" w:space="0" w:color="auto"/>
          </w:divBdr>
        </w:div>
        <w:div w:id="465660229">
          <w:marLeft w:val="0"/>
          <w:marRight w:val="0"/>
          <w:marTop w:val="0"/>
          <w:marBottom w:val="225"/>
          <w:divBdr>
            <w:top w:val="none" w:sz="0" w:space="0" w:color="auto"/>
            <w:left w:val="none" w:sz="0" w:space="0" w:color="auto"/>
            <w:bottom w:val="none" w:sz="0" w:space="0" w:color="auto"/>
            <w:right w:val="none" w:sz="0" w:space="0" w:color="auto"/>
          </w:divBdr>
        </w:div>
        <w:div w:id="318192204">
          <w:marLeft w:val="0"/>
          <w:marRight w:val="0"/>
          <w:marTop w:val="0"/>
          <w:marBottom w:val="225"/>
          <w:divBdr>
            <w:top w:val="none" w:sz="0" w:space="0" w:color="auto"/>
            <w:left w:val="none" w:sz="0" w:space="0" w:color="auto"/>
            <w:bottom w:val="none" w:sz="0" w:space="0" w:color="auto"/>
            <w:right w:val="none" w:sz="0" w:space="0" w:color="auto"/>
          </w:divBdr>
        </w:div>
        <w:div w:id="75438335">
          <w:marLeft w:val="0"/>
          <w:marRight w:val="0"/>
          <w:marTop w:val="0"/>
          <w:marBottom w:val="225"/>
          <w:divBdr>
            <w:top w:val="none" w:sz="0" w:space="0" w:color="auto"/>
            <w:left w:val="none" w:sz="0" w:space="0" w:color="auto"/>
            <w:bottom w:val="none" w:sz="0" w:space="0" w:color="auto"/>
            <w:right w:val="none" w:sz="0" w:space="0" w:color="auto"/>
          </w:divBdr>
        </w:div>
      </w:divsChild>
    </w:div>
    <w:div w:id="487018653">
      <w:bodyDiv w:val="1"/>
      <w:marLeft w:val="0"/>
      <w:marRight w:val="0"/>
      <w:marTop w:val="0"/>
      <w:marBottom w:val="0"/>
      <w:divBdr>
        <w:top w:val="none" w:sz="0" w:space="0" w:color="auto"/>
        <w:left w:val="none" w:sz="0" w:space="0" w:color="auto"/>
        <w:bottom w:val="none" w:sz="0" w:space="0" w:color="auto"/>
        <w:right w:val="none" w:sz="0" w:space="0" w:color="auto"/>
      </w:divBdr>
      <w:divsChild>
        <w:div w:id="2120685384">
          <w:marLeft w:val="0"/>
          <w:marRight w:val="0"/>
          <w:marTop w:val="0"/>
          <w:marBottom w:val="225"/>
          <w:divBdr>
            <w:top w:val="none" w:sz="0" w:space="0" w:color="auto"/>
            <w:left w:val="none" w:sz="0" w:space="0" w:color="auto"/>
            <w:bottom w:val="none" w:sz="0" w:space="0" w:color="auto"/>
            <w:right w:val="none" w:sz="0" w:space="0" w:color="auto"/>
          </w:divBdr>
        </w:div>
        <w:div w:id="1094593715">
          <w:marLeft w:val="0"/>
          <w:marRight w:val="0"/>
          <w:marTop w:val="0"/>
          <w:marBottom w:val="225"/>
          <w:divBdr>
            <w:top w:val="none" w:sz="0" w:space="0" w:color="auto"/>
            <w:left w:val="none" w:sz="0" w:space="0" w:color="auto"/>
            <w:bottom w:val="none" w:sz="0" w:space="0" w:color="auto"/>
            <w:right w:val="none" w:sz="0" w:space="0" w:color="auto"/>
          </w:divBdr>
        </w:div>
        <w:div w:id="1669551656">
          <w:marLeft w:val="0"/>
          <w:marRight w:val="0"/>
          <w:marTop w:val="0"/>
          <w:marBottom w:val="225"/>
          <w:divBdr>
            <w:top w:val="none" w:sz="0" w:space="0" w:color="auto"/>
            <w:left w:val="none" w:sz="0" w:space="0" w:color="auto"/>
            <w:bottom w:val="none" w:sz="0" w:space="0" w:color="auto"/>
            <w:right w:val="none" w:sz="0" w:space="0" w:color="auto"/>
          </w:divBdr>
        </w:div>
        <w:div w:id="1281495229">
          <w:marLeft w:val="0"/>
          <w:marRight w:val="0"/>
          <w:marTop w:val="0"/>
          <w:marBottom w:val="225"/>
          <w:divBdr>
            <w:top w:val="none" w:sz="0" w:space="0" w:color="auto"/>
            <w:left w:val="none" w:sz="0" w:space="0" w:color="auto"/>
            <w:bottom w:val="none" w:sz="0" w:space="0" w:color="auto"/>
            <w:right w:val="none" w:sz="0" w:space="0" w:color="auto"/>
          </w:divBdr>
        </w:div>
      </w:divsChild>
    </w:div>
    <w:div w:id="1472215162">
      <w:bodyDiv w:val="1"/>
      <w:marLeft w:val="0"/>
      <w:marRight w:val="0"/>
      <w:marTop w:val="0"/>
      <w:marBottom w:val="0"/>
      <w:divBdr>
        <w:top w:val="none" w:sz="0" w:space="0" w:color="auto"/>
        <w:left w:val="none" w:sz="0" w:space="0" w:color="auto"/>
        <w:bottom w:val="none" w:sz="0" w:space="0" w:color="auto"/>
        <w:right w:val="none" w:sz="0" w:space="0" w:color="auto"/>
      </w:divBdr>
      <w:divsChild>
        <w:div w:id="1057512630">
          <w:marLeft w:val="0"/>
          <w:marRight w:val="0"/>
          <w:marTop w:val="0"/>
          <w:marBottom w:val="225"/>
          <w:divBdr>
            <w:top w:val="none" w:sz="0" w:space="0" w:color="auto"/>
            <w:left w:val="none" w:sz="0" w:space="0" w:color="auto"/>
            <w:bottom w:val="none" w:sz="0" w:space="0" w:color="auto"/>
            <w:right w:val="none" w:sz="0" w:space="0" w:color="auto"/>
          </w:divBdr>
        </w:div>
        <w:div w:id="136867904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960</Words>
  <Characters>5476</Characters>
  <Application>Microsoft Office Word</Application>
  <DocSecurity>0</DocSecurity>
  <Lines>45</Lines>
  <Paragraphs>12</Paragraphs>
  <ScaleCrop>false</ScaleCrop>
  <Company>Microsoft</Company>
  <LinksUpToDate>false</LinksUpToDate>
  <CharactersWithSpaces>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谢立靖</dc:creator>
  <cp:keywords/>
  <dc:description/>
  <cp:lastModifiedBy>谢立靖</cp:lastModifiedBy>
  <cp:revision>3</cp:revision>
  <dcterms:created xsi:type="dcterms:W3CDTF">2020-11-14T06:51:00Z</dcterms:created>
  <dcterms:modified xsi:type="dcterms:W3CDTF">2020-11-14T07:06:00Z</dcterms:modified>
</cp:coreProperties>
</file>