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/>
          <w:b/>
          <w:bCs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315" w:firstLineChars="98"/>
        <w:jc w:val="center"/>
        <w:textAlignment w:val="auto"/>
        <w:outlineLvl w:val="9"/>
        <w:rPr>
          <w:rFonts w:hint="eastAsia"/>
          <w:b/>
          <w:sz w:val="32"/>
          <w:szCs w:val="32"/>
        </w:rPr>
      </w:pPr>
      <w:bookmarkStart w:id="0" w:name="_GoBack"/>
      <w:r>
        <w:rPr>
          <w:rFonts w:hint="eastAsia"/>
          <w:b/>
          <w:sz w:val="32"/>
          <w:szCs w:val="32"/>
        </w:rPr>
        <w:t>《百年孤独》读书心得评比活动获奖者名单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315" w:firstLineChars="98"/>
        <w:jc w:val="center"/>
        <w:textAlignment w:val="auto"/>
        <w:outlineLvl w:val="9"/>
        <w:rPr>
          <w:rFonts w:hint="eastAsia"/>
          <w:b/>
          <w:sz w:val="32"/>
          <w:szCs w:val="32"/>
        </w:rPr>
      </w:pPr>
    </w:p>
    <w:tbl>
      <w:tblPr>
        <w:tblStyle w:val="3"/>
        <w:tblW w:w="8482" w:type="dxa"/>
        <w:tblInd w:w="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"/>
        <w:gridCol w:w="1754"/>
        <w:gridCol w:w="1697"/>
        <w:gridCol w:w="2039"/>
        <w:gridCol w:w="20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spacing w:line="520" w:lineRule="exact"/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spacing w:line="520" w:lineRule="exact"/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获奖等级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spacing w:line="520" w:lineRule="exact"/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039" w:type="dxa"/>
            <w:shd w:val="clear" w:color="auto" w:fill="auto"/>
            <w:vAlign w:val="center"/>
          </w:tcPr>
          <w:p>
            <w:pPr>
              <w:spacing w:line="520" w:lineRule="exact"/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班级</w:t>
            </w:r>
          </w:p>
        </w:tc>
        <w:tc>
          <w:tcPr>
            <w:tcW w:w="2035" w:type="dxa"/>
            <w:shd w:val="clear" w:color="auto" w:fill="auto"/>
            <w:vAlign w:val="center"/>
          </w:tcPr>
          <w:p>
            <w:pPr>
              <w:spacing w:line="520" w:lineRule="exact"/>
              <w:jc w:val="center"/>
              <w:rPr>
                <w:rFonts w:hint="eastAsia" w:eastAsiaTheme="minorEastAsia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奖金（元）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1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特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等奖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李佩</w:t>
            </w:r>
          </w:p>
        </w:tc>
        <w:tc>
          <w:tcPr>
            <w:tcW w:w="20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17商管1班</w:t>
            </w:r>
          </w:p>
        </w:tc>
        <w:tc>
          <w:tcPr>
            <w:tcW w:w="2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2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一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等奖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劳璇</w:t>
            </w:r>
          </w:p>
        </w:tc>
        <w:tc>
          <w:tcPr>
            <w:tcW w:w="20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17旅管1班</w:t>
            </w:r>
          </w:p>
        </w:tc>
        <w:tc>
          <w:tcPr>
            <w:tcW w:w="2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3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一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等奖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唐赛赛</w:t>
            </w:r>
          </w:p>
        </w:tc>
        <w:tc>
          <w:tcPr>
            <w:tcW w:w="20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17商管2班</w:t>
            </w:r>
          </w:p>
        </w:tc>
        <w:tc>
          <w:tcPr>
            <w:tcW w:w="2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4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二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等奖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刘芝音</w:t>
            </w:r>
          </w:p>
        </w:tc>
        <w:tc>
          <w:tcPr>
            <w:tcW w:w="20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17电商1班</w:t>
            </w:r>
          </w:p>
        </w:tc>
        <w:tc>
          <w:tcPr>
            <w:tcW w:w="2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5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二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等奖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胡颖</w:t>
            </w:r>
          </w:p>
        </w:tc>
        <w:tc>
          <w:tcPr>
            <w:tcW w:w="20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17商管2班</w:t>
            </w:r>
          </w:p>
        </w:tc>
        <w:tc>
          <w:tcPr>
            <w:tcW w:w="2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6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二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等奖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晏小倩</w:t>
            </w:r>
          </w:p>
        </w:tc>
        <w:tc>
          <w:tcPr>
            <w:tcW w:w="20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18电商4班</w:t>
            </w:r>
          </w:p>
        </w:tc>
        <w:tc>
          <w:tcPr>
            <w:tcW w:w="2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二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等奖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赵雅婷</w:t>
            </w:r>
          </w:p>
        </w:tc>
        <w:tc>
          <w:tcPr>
            <w:tcW w:w="20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18会计4班</w:t>
            </w:r>
          </w:p>
        </w:tc>
        <w:tc>
          <w:tcPr>
            <w:tcW w:w="2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三等奖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殷格格</w:t>
            </w:r>
          </w:p>
        </w:tc>
        <w:tc>
          <w:tcPr>
            <w:tcW w:w="20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17电商3班</w:t>
            </w:r>
          </w:p>
        </w:tc>
        <w:tc>
          <w:tcPr>
            <w:tcW w:w="2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三等奖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吴智敏</w:t>
            </w:r>
          </w:p>
        </w:tc>
        <w:tc>
          <w:tcPr>
            <w:tcW w:w="20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17市营2班</w:t>
            </w:r>
          </w:p>
        </w:tc>
        <w:tc>
          <w:tcPr>
            <w:tcW w:w="2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三等奖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卢嘉怡</w:t>
            </w:r>
          </w:p>
        </w:tc>
        <w:tc>
          <w:tcPr>
            <w:tcW w:w="20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18市营1班</w:t>
            </w:r>
          </w:p>
        </w:tc>
        <w:tc>
          <w:tcPr>
            <w:tcW w:w="2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三等奖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白荣峰</w:t>
            </w:r>
          </w:p>
        </w:tc>
        <w:tc>
          <w:tcPr>
            <w:tcW w:w="20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18移商2班</w:t>
            </w:r>
          </w:p>
        </w:tc>
        <w:tc>
          <w:tcPr>
            <w:tcW w:w="2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三等奖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钟雄</w:t>
            </w:r>
          </w:p>
        </w:tc>
        <w:tc>
          <w:tcPr>
            <w:tcW w:w="20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17市营1班</w:t>
            </w:r>
          </w:p>
        </w:tc>
        <w:tc>
          <w:tcPr>
            <w:tcW w:w="2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三等奖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喻婷</w:t>
            </w:r>
          </w:p>
        </w:tc>
        <w:tc>
          <w:tcPr>
            <w:tcW w:w="20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18电商3班</w:t>
            </w:r>
          </w:p>
        </w:tc>
        <w:tc>
          <w:tcPr>
            <w:tcW w:w="2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957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三等奖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罗蓝</w:t>
            </w:r>
          </w:p>
        </w:tc>
        <w:tc>
          <w:tcPr>
            <w:tcW w:w="20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18市营4班</w:t>
            </w:r>
          </w:p>
        </w:tc>
        <w:tc>
          <w:tcPr>
            <w:tcW w:w="20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华文楷体" w:hAnsi="华文楷体" w:eastAsia="华文楷体" w:cs="华文楷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</w:t>
            </w:r>
          </w:p>
        </w:tc>
      </w:tr>
    </w:tbl>
    <w:p>
      <w:r>
        <w:rPr>
          <w:rFonts w:hint="eastAsia"/>
          <w:sz w:val="28"/>
          <w:szCs w:val="28"/>
        </w:rPr>
        <w:t xml:space="preserve">             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C43DF4"/>
    <w:rsid w:val="09C43D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2018-11-30T09:19:00Z</dcterms:created>
  <dc:creator>Administrator</dc:creator>
  <cp:lastModifiedBy>Administrator</cp:lastModifiedBy>
  <dcterms:modified xsi:type="dcterms:W3CDTF">2018-11-30T09:20:20Z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